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5753" w14:textId="77777777" w:rsidR="00C711B1" w:rsidRDefault="00A00640">
      <w:pPr>
        <w:jc w:val="center"/>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8CAC6F2" wp14:editId="263F1798">
                <wp:simplePos x="0" y="0"/>
                <wp:positionH relativeFrom="margin">
                  <wp:posOffset>0</wp:posOffset>
                </wp:positionH>
                <wp:positionV relativeFrom="paragraph">
                  <wp:posOffset>0</wp:posOffset>
                </wp:positionV>
                <wp:extent cx="5895975" cy="9525"/>
                <wp:effectExtent l="0" t="0" r="28575" b="28575"/>
                <wp:wrapNone/>
                <wp:docPr id="225" name="Straight Connector 225"/>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5165B" id="Straight Connector 225" o:spid="_x0000_s1026" style="position:absolute;flip:y;z-index:251662336;visibility:visible;mso-wrap-style:square;mso-wrap-distance-left:9pt;mso-wrap-distance-top:0;mso-wrap-distance-right:9pt;mso-wrap-distance-bottom:0;mso-position-horizontal:absolute;mso-position-horizontal-relative:margin;mso-position-vertical:absolute;mso-position-vertical-relative:text" from="0,0" to="46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vxwEAANQDAAAOAAAAZHJzL2Uyb0RvYy54bWysU02P0zAQvSPxHyzfadJKhW3UdA9dsRcE&#10;Fcvu3euMG0v+0tjbpP+esdMGxCIkEBfL45n3Zt7LZHs7WsNOgFF71/LlouYMnPSddseWP377+O6G&#10;s5iE64TxDlp+hshvd2/fbIfQwMr33nSAjEhcbIbQ8j6l0FRVlD1YERc+gKOk8mhFohCPVYdiIHZr&#10;qlVdv68Gj11ALyFGer2bknxX+JUCmb4oFSEx03KaLZUTy/mcz2q3Fc0RRei1vIwh/mEKK7SjpjPV&#10;nUiCvaB+RWW1RB+9SgvpbeWV0hKKBlKzrH9R89CLAEULmRPDbFP8f7Ty8+mATHctX63WnDlh6SM9&#10;JBT62Ce2986RhR5ZzpJXQ4gNQfbugJcohgNm4aNCy5TR4YnWoFhB4thYnD7PTsOYmKTH9c1mvflA&#10;DSXlNuuJvJpYMlvAmO7BW5YvLTfaZR9EI06fYqLOVHotoSBPNc1RbulsIBcb9xUUaaN+00Rlq2Bv&#10;kJ0E7YOQElxaZl3EV6ozTGljZmBd2v4ReKnPUCgb9zfgGVE6e5dmsNXO4++6p/E6sprqrw5MurMF&#10;z747ly9UrKHVKQova5538+e4wH/8jLvvAAAA//8DAFBLAwQUAAYACAAAACEAFl8zmdgAAAADAQAA&#10;DwAAAGRycy9kb3ducmV2LnhtbEyPzU7DMBCE70h9B2uRuFGnEUVtGqeq+nNGFJA4uvGSBOx1ZLtt&#10;8vYsXOAy0mpGM9+W68FZccEQO08KZtMMBFLtTUeNgteXw/0CREyajLaeUMGIEdbV5KbUhfFXesbL&#10;MTWCSygWWkGbUl9IGesWnY5T3yOx9+GD04nP0EgT9JXLnZV5lj1KpzvihVb3uG2x/jqenYJom/3n&#10;+Db6XW7CuDvEd3yaPSh1dztsViASDukvDD/4jA4VM538mUwUVgE/kn6VvWW+mIM4cWgOsirlf/bq&#10;GwAA//8DAFBLAQItABQABgAIAAAAIQC2gziS/gAAAOEBAAATAAAAAAAAAAAAAAAAAAAAAABbQ29u&#10;dGVudF9UeXBlc10ueG1sUEsBAi0AFAAGAAgAAAAhADj9If/WAAAAlAEAAAsAAAAAAAAAAAAAAAAA&#10;LwEAAF9yZWxzLy5yZWxzUEsBAi0AFAAGAAgAAAAhADQZ3+/HAQAA1AMAAA4AAAAAAAAAAAAAAAAA&#10;LgIAAGRycy9lMm9Eb2MueG1sUEsBAi0AFAAGAAgAAAAhABZfM5nYAAAAAwEAAA8AAAAAAAAAAAAA&#10;AAAAIQQAAGRycy9kb3ducmV2LnhtbFBLBQYAAAAABAAEAPMAAAAmBQAAAAA=&#10;" strokecolor="#4579b8 [3044]">
                <w10:wrap anchorx="margin"/>
              </v:line>
            </w:pict>
          </mc:Fallback>
        </mc:AlternateContent>
      </w:r>
    </w:p>
    <w:p w14:paraId="10E0D69C" w14:textId="77777777"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ANUNȚ</w:t>
      </w:r>
    </w:p>
    <w:p w14:paraId="1C95CEC7" w14:textId="77777777" w:rsidR="00C711B1" w:rsidRDefault="00C711B1">
      <w:pPr>
        <w:jc w:val="center"/>
        <w:rPr>
          <w:rFonts w:ascii="Times New Roman" w:hAnsi="Times New Roman" w:cs="Times New Roman"/>
          <w:b/>
          <w:sz w:val="24"/>
          <w:szCs w:val="24"/>
        </w:rPr>
      </w:pPr>
    </w:p>
    <w:p w14:paraId="3A2A734C" w14:textId="77777777" w:rsidR="00C711B1" w:rsidRDefault="00C711B1">
      <w:pPr>
        <w:rPr>
          <w:rFonts w:ascii="Times New Roman" w:hAnsi="Times New Roman" w:cs="Times New Roman"/>
          <w:sz w:val="24"/>
          <w:szCs w:val="24"/>
        </w:rPr>
      </w:pPr>
    </w:p>
    <w:p w14:paraId="0995FDA2" w14:textId="77777777" w:rsidR="00C711B1" w:rsidRDefault="00A006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Asociația LEADER </w:t>
      </w:r>
      <w:r>
        <w:rPr>
          <w:rFonts w:ascii="Times New Roman" w:eastAsia="Times New Roman" w:hAnsi="Times New Roman" w:cs="Times New Roman"/>
          <w:sz w:val="24"/>
          <w:szCs w:val="24"/>
        </w:rPr>
        <w:t xml:space="preserve">Poarta Câmpiei Mureșene </w:t>
      </w:r>
      <w:r>
        <w:rPr>
          <w:rFonts w:ascii="Times New Roman" w:hAnsi="Times New Roman" w:cs="Times New Roman"/>
          <w:sz w:val="24"/>
          <w:szCs w:val="24"/>
        </w:rPr>
        <w:t>anunță lansarea sesiunii cererii de proiecte pentru Măsura M4/6B.</w:t>
      </w:r>
    </w:p>
    <w:p w14:paraId="5A2FED37" w14:textId="4191BBA5" w:rsidR="00C711B1" w:rsidRDefault="00A00640">
      <w:pPr>
        <w:spacing w:line="360" w:lineRule="auto"/>
        <w:rPr>
          <w:rFonts w:ascii="Arial" w:hAnsi="Arial" w:cs="Arial"/>
          <w:sz w:val="24"/>
          <w:szCs w:val="24"/>
        </w:rPr>
      </w:pPr>
      <w:r>
        <w:rPr>
          <w:rFonts w:ascii="Times New Roman" w:hAnsi="Times New Roman" w:cs="Times New Roman"/>
          <w:sz w:val="24"/>
          <w:szCs w:val="24"/>
        </w:rPr>
        <w:t xml:space="preserve">Numărul de referinţă al sesiunii cererii de proiecte: </w:t>
      </w:r>
      <w:r w:rsidR="00D6454A">
        <w:rPr>
          <w:rFonts w:ascii="Arial" w:hAnsi="Arial" w:cs="Arial"/>
          <w:sz w:val="24"/>
          <w:szCs w:val="24"/>
        </w:rPr>
        <w:t>0</w:t>
      </w:r>
      <w:r w:rsidR="004953AD">
        <w:rPr>
          <w:rFonts w:ascii="Arial" w:hAnsi="Arial" w:cs="Arial"/>
          <w:sz w:val="24"/>
          <w:szCs w:val="24"/>
        </w:rPr>
        <w:t>8</w:t>
      </w:r>
      <w:r w:rsidR="00D6454A">
        <w:rPr>
          <w:rFonts w:ascii="Arial" w:hAnsi="Arial" w:cs="Arial"/>
          <w:sz w:val="24"/>
          <w:szCs w:val="24"/>
        </w:rPr>
        <w:t>/</w:t>
      </w:r>
      <w:r w:rsidR="00D864C4">
        <w:rPr>
          <w:rFonts w:ascii="Arial" w:hAnsi="Arial" w:cs="Arial"/>
          <w:sz w:val="24"/>
          <w:szCs w:val="24"/>
        </w:rPr>
        <w:t>1</w:t>
      </w:r>
      <w:r w:rsidR="004953AD">
        <w:rPr>
          <w:rFonts w:ascii="Arial" w:hAnsi="Arial" w:cs="Arial"/>
          <w:sz w:val="24"/>
          <w:szCs w:val="24"/>
        </w:rPr>
        <w:t>9.10</w:t>
      </w:r>
      <w:r w:rsidR="00D6454A">
        <w:rPr>
          <w:rFonts w:ascii="Arial" w:hAnsi="Arial" w:cs="Arial"/>
          <w:sz w:val="24"/>
          <w:szCs w:val="24"/>
        </w:rPr>
        <w:t>.20</w:t>
      </w:r>
      <w:r w:rsidR="004953AD">
        <w:rPr>
          <w:rFonts w:ascii="Arial" w:hAnsi="Arial" w:cs="Arial"/>
          <w:sz w:val="24"/>
          <w:szCs w:val="24"/>
        </w:rPr>
        <w:t>21</w:t>
      </w:r>
    </w:p>
    <w:p w14:paraId="7BAC4E1D" w14:textId="77777777" w:rsidR="0088105C" w:rsidRDefault="0088105C">
      <w:pPr>
        <w:spacing w:line="360" w:lineRule="auto"/>
        <w:rPr>
          <w:rFonts w:ascii="Times New Roman" w:hAnsi="Times New Roman" w:cs="Times New Roman"/>
          <w:sz w:val="24"/>
          <w:szCs w:val="24"/>
        </w:rPr>
      </w:pPr>
    </w:p>
    <w:p w14:paraId="1C3DA766" w14:textId="08C3783B" w:rsidR="00A307FA" w:rsidRDefault="00A307FA" w:rsidP="00A307FA">
      <w:pPr>
        <w:spacing w:line="276" w:lineRule="auto"/>
        <w:jc w:val="both"/>
        <w:rPr>
          <w:rFonts w:ascii="Arial" w:hAnsi="Arial" w:cs="Arial"/>
          <w:sz w:val="24"/>
          <w:szCs w:val="24"/>
        </w:rPr>
      </w:pPr>
      <w:r>
        <w:rPr>
          <w:rFonts w:ascii="Arial" w:hAnsi="Arial" w:cs="Arial"/>
          <w:b/>
          <w:sz w:val="24"/>
          <w:szCs w:val="24"/>
        </w:rPr>
        <w:t>Data lansării apelului de selecție</w:t>
      </w:r>
      <w:r>
        <w:rPr>
          <w:rFonts w:ascii="Arial" w:hAnsi="Arial" w:cs="Arial"/>
          <w:sz w:val="24"/>
          <w:szCs w:val="24"/>
        </w:rPr>
        <w:t xml:space="preserve">: </w:t>
      </w:r>
      <w:r w:rsidR="004953AD">
        <w:rPr>
          <w:rFonts w:ascii="Arial" w:hAnsi="Arial" w:cs="Arial"/>
          <w:sz w:val="24"/>
          <w:szCs w:val="24"/>
        </w:rPr>
        <w:t>0</w:t>
      </w:r>
      <w:r w:rsidR="00C03354">
        <w:rPr>
          <w:rFonts w:ascii="Arial" w:hAnsi="Arial" w:cs="Arial"/>
          <w:sz w:val="24"/>
          <w:szCs w:val="24"/>
        </w:rPr>
        <w:t>3</w:t>
      </w:r>
      <w:r>
        <w:rPr>
          <w:rFonts w:ascii="Arial" w:hAnsi="Arial" w:cs="Arial"/>
          <w:sz w:val="24"/>
          <w:szCs w:val="24"/>
        </w:rPr>
        <w:t>.</w:t>
      </w:r>
      <w:r w:rsidR="004953AD">
        <w:rPr>
          <w:rFonts w:ascii="Arial" w:hAnsi="Arial" w:cs="Arial"/>
          <w:sz w:val="24"/>
          <w:szCs w:val="24"/>
        </w:rPr>
        <w:t>11</w:t>
      </w:r>
      <w:r>
        <w:rPr>
          <w:rFonts w:ascii="Arial" w:hAnsi="Arial" w:cs="Arial"/>
          <w:sz w:val="24"/>
          <w:szCs w:val="24"/>
        </w:rPr>
        <w:t>.20</w:t>
      </w:r>
      <w:r w:rsidR="004953AD">
        <w:rPr>
          <w:rFonts w:ascii="Arial" w:hAnsi="Arial" w:cs="Arial"/>
          <w:sz w:val="24"/>
          <w:szCs w:val="24"/>
        </w:rPr>
        <w:t>21</w:t>
      </w:r>
    </w:p>
    <w:p w14:paraId="044BA716" w14:textId="32482896" w:rsidR="00A307FA" w:rsidRDefault="00A307FA" w:rsidP="00A307FA">
      <w:pPr>
        <w:spacing w:line="276" w:lineRule="auto"/>
        <w:jc w:val="both"/>
        <w:rPr>
          <w:rFonts w:ascii="Arial" w:hAnsi="Arial" w:cs="Arial"/>
          <w:sz w:val="24"/>
          <w:szCs w:val="24"/>
        </w:rPr>
      </w:pPr>
      <w:r>
        <w:rPr>
          <w:rFonts w:ascii="Arial" w:hAnsi="Arial" w:cs="Arial"/>
          <w:b/>
          <w:sz w:val="24"/>
          <w:szCs w:val="24"/>
        </w:rPr>
        <w:t>Data limită de primire a proiectelor</w:t>
      </w:r>
      <w:r>
        <w:rPr>
          <w:rFonts w:ascii="Arial" w:hAnsi="Arial" w:cs="Arial"/>
          <w:sz w:val="24"/>
          <w:szCs w:val="24"/>
        </w:rPr>
        <w:t xml:space="preserve">: </w:t>
      </w:r>
      <w:r w:rsidR="00C03354">
        <w:rPr>
          <w:rFonts w:ascii="Arial" w:hAnsi="Arial" w:cs="Arial"/>
          <w:sz w:val="24"/>
          <w:szCs w:val="24"/>
        </w:rPr>
        <w:t>02</w:t>
      </w:r>
      <w:r>
        <w:rPr>
          <w:rFonts w:ascii="Arial" w:hAnsi="Arial" w:cs="Arial"/>
          <w:sz w:val="24"/>
          <w:szCs w:val="24"/>
        </w:rPr>
        <w:t>.</w:t>
      </w:r>
      <w:r w:rsidR="004953AD">
        <w:rPr>
          <w:rFonts w:ascii="Arial" w:hAnsi="Arial" w:cs="Arial"/>
          <w:sz w:val="24"/>
          <w:szCs w:val="24"/>
        </w:rPr>
        <w:t>1</w:t>
      </w:r>
      <w:r w:rsidR="00C03354">
        <w:rPr>
          <w:rFonts w:ascii="Arial" w:hAnsi="Arial" w:cs="Arial"/>
          <w:sz w:val="24"/>
          <w:szCs w:val="24"/>
        </w:rPr>
        <w:t>2</w:t>
      </w:r>
      <w:r>
        <w:rPr>
          <w:rFonts w:ascii="Arial" w:hAnsi="Arial" w:cs="Arial"/>
          <w:sz w:val="24"/>
          <w:szCs w:val="24"/>
        </w:rPr>
        <w:t>.20</w:t>
      </w:r>
      <w:r w:rsidR="004953AD">
        <w:rPr>
          <w:rFonts w:ascii="Arial" w:hAnsi="Arial" w:cs="Arial"/>
          <w:sz w:val="24"/>
          <w:szCs w:val="24"/>
        </w:rPr>
        <w:t>21</w:t>
      </w:r>
    </w:p>
    <w:p w14:paraId="65559EDA" w14:textId="77777777" w:rsidR="00C711B1" w:rsidRDefault="00A00640">
      <w:pPr>
        <w:pStyle w:val="Default"/>
        <w:spacing w:line="360" w:lineRule="auto"/>
        <w:jc w:val="both"/>
        <w:rPr>
          <w:rFonts w:ascii="Times New Roman" w:hAnsi="Times New Roman" w:cs="Times New Roman"/>
          <w:lang w:val="ro-RO"/>
        </w:rPr>
      </w:pPr>
      <w:r>
        <w:rPr>
          <w:rFonts w:ascii="Times New Roman" w:hAnsi="Times New Roman" w:cs="Times New Roman"/>
          <w:b/>
          <w:lang w:val="ro-RO"/>
        </w:rPr>
        <w:t>Locul şi intervalul orar în care se pot depune proiectele</w:t>
      </w:r>
      <w:r>
        <w:rPr>
          <w:rFonts w:ascii="Times New Roman" w:hAnsi="Times New Roman" w:cs="Times New Roman"/>
          <w:lang w:val="ro-RO"/>
        </w:rPr>
        <w:t>: Depunerea proiectelor se va face la biroul Asociaţiei LEADER Poarta Cîmpiei Mureșene, din comuna Sîntana de Mureș, str. Morii, nr. 26, Judeţul Mureş, în intervalul orar 09:00 – 14:00 de luni până vineri.</w:t>
      </w:r>
    </w:p>
    <w:p w14:paraId="20BC0350" w14:textId="77777777" w:rsidR="00C711B1" w:rsidRDefault="00C711B1">
      <w:pPr>
        <w:pStyle w:val="Default"/>
        <w:spacing w:line="360" w:lineRule="auto"/>
        <w:jc w:val="both"/>
        <w:rPr>
          <w:rFonts w:ascii="Times New Roman" w:hAnsi="Times New Roman" w:cs="Times New Roman"/>
          <w:lang w:val="ro-RO"/>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921"/>
      </w:tblGrid>
      <w:tr w:rsidR="00C711B1" w14:paraId="1A785C7A" w14:textId="77777777">
        <w:trPr>
          <w:jc w:val="center"/>
        </w:trPr>
        <w:tc>
          <w:tcPr>
            <w:tcW w:w="5125" w:type="dxa"/>
            <w:shd w:val="clear" w:color="auto" w:fill="F2F2F2" w:themeFill="background1" w:themeFillShade="F2"/>
          </w:tcPr>
          <w:p w14:paraId="67D7E00A" w14:textId="77777777" w:rsidR="00C711B1" w:rsidRDefault="00A0064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Măsura</w:t>
            </w:r>
          </w:p>
        </w:tc>
        <w:tc>
          <w:tcPr>
            <w:tcW w:w="3921" w:type="dxa"/>
            <w:shd w:val="clear" w:color="auto" w:fill="F2F2F2" w:themeFill="background1" w:themeFillShade="F2"/>
          </w:tcPr>
          <w:p w14:paraId="5FBAC083" w14:textId="77777777" w:rsidR="00C711B1" w:rsidRDefault="00A0064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M4/6B</w:t>
            </w:r>
          </w:p>
        </w:tc>
      </w:tr>
      <w:tr w:rsidR="00C711B1" w14:paraId="1B147E2C" w14:textId="77777777">
        <w:trPr>
          <w:trHeight w:val="533"/>
          <w:jc w:val="center"/>
        </w:trPr>
        <w:tc>
          <w:tcPr>
            <w:tcW w:w="5125" w:type="dxa"/>
            <w:shd w:val="clear" w:color="auto" w:fill="auto"/>
            <w:vAlign w:val="center"/>
          </w:tcPr>
          <w:p w14:paraId="1680639A" w14:textId="77777777"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Beneficiari eligibili</w:t>
            </w:r>
          </w:p>
        </w:tc>
        <w:tc>
          <w:tcPr>
            <w:tcW w:w="3921" w:type="dxa"/>
            <w:shd w:val="clear" w:color="auto" w:fill="auto"/>
            <w:vAlign w:val="center"/>
          </w:tcPr>
          <w:p w14:paraId="5679D606" w14:textId="13DA6D84"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UAT-uri, ONG, Unități de cult</w:t>
            </w:r>
            <w:r w:rsidR="000B3835">
              <w:rPr>
                <w:rFonts w:ascii="Times New Roman" w:hAnsi="Times New Roman" w:cs="Times New Roman"/>
                <w:sz w:val="24"/>
                <w:szCs w:val="24"/>
              </w:rPr>
              <w:t>, GAL-ul</w:t>
            </w:r>
          </w:p>
        </w:tc>
      </w:tr>
      <w:tr w:rsidR="00C711B1" w14:paraId="00BF3A2F" w14:textId="77777777">
        <w:trPr>
          <w:jc w:val="center"/>
        </w:trPr>
        <w:tc>
          <w:tcPr>
            <w:tcW w:w="5125" w:type="dxa"/>
            <w:shd w:val="clear" w:color="auto" w:fill="auto"/>
            <w:vAlign w:val="center"/>
          </w:tcPr>
          <w:p w14:paraId="7C39173A" w14:textId="77777777"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Fond Disponibil (euro)</w:t>
            </w:r>
          </w:p>
        </w:tc>
        <w:tc>
          <w:tcPr>
            <w:tcW w:w="3921" w:type="dxa"/>
            <w:shd w:val="clear" w:color="auto" w:fill="auto"/>
            <w:vAlign w:val="center"/>
          </w:tcPr>
          <w:p w14:paraId="353D0395" w14:textId="0EED8317" w:rsidR="00C711B1" w:rsidRDefault="004953AD">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w:t>
            </w:r>
            <w:r w:rsidR="00A00640">
              <w:rPr>
                <w:rFonts w:ascii="Times New Roman" w:hAnsi="Times New Roman" w:cs="Times New Roman"/>
                <w:sz w:val="24"/>
                <w:szCs w:val="24"/>
              </w:rPr>
              <w:t>.</w:t>
            </w:r>
            <w:r>
              <w:rPr>
                <w:rFonts w:ascii="Times New Roman" w:hAnsi="Times New Roman" w:cs="Times New Roman"/>
                <w:sz w:val="24"/>
                <w:szCs w:val="24"/>
              </w:rPr>
              <w:t>938,00</w:t>
            </w:r>
          </w:p>
        </w:tc>
      </w:tr>
      <w:tr w:rsidR="00C711B1" w14:paraId="654642B5" w14:textId="77777777">
        <w:trPr>
          <w:jc w:val="center"/>
        </w:trPr>
        <w:tc>
          <w:tcPr>
            <w:tcW w:w="5125" w:type="dxa"/>
            <w:shd w:val="clear" w:color="auto" w:fill="auto"/>
            <w:vAlign w:val="center"/>
          </w:tcPr>
          <w:p w14:paraId="4327C263" w14:textId="77777777"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Suma maxima nerambursabilă care poate fi acordată pentru un proiect(</w:t>
            </w:r>
            <w:r>
              <w:rPr>
                <w:rFonts w:ascii="Times New Roman" w:hAnsi="Times New Roman" w:cs="Times New Roman"/>
                <w:color w:val="000000"/>
                <w:sz w:val="24"/>
                <w:szCs w:val="24"/>
              </w:rPr>
              <w:t>euro</w:t>
            </w:r>
            <w:r>
              <w:rPr>
                <w:rFonts w:ascii="Times New Roman" w:hAnsi="Times New Roman" w:cs="Times New Roman"/>
                <w:sz w:val="24"/>
                <w:szCs w:val="24"/>
              </w:rPr>
              <w:t>)</w:t>
            </w:r>
          </w:p>
        </w:tc>
        <w:tc>
          <w:tcPr>
            <w:tcW w:w="3921" w:type="dxa"/>
            <w:shd w:val="clear" w:color="auto" w:fill="auto"/>
            <w:vAlign w:val="center"/>
          </w:tcPr>
          <w:p w14:paraId="67593B56" w14:textId="77777777"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20.000</w:t>
            </w:r>
          </w:p>
        </w:tc>
      </w:tr>
      <w:tr w:rsidR="00C711B1" w14:paraId="58521D3F" w14:textId="77777777">
        <w:trPr>
          <w:jc w:val="center"/>
        </w:trPr>
        <w:tc>
          <w:tcPr>
            <w:tcW w:w="5125" w:type="dxa"/>
            <w:shd w:val="clear" w:color="auto" w:fill="auto"/>
            <w:vAlign w:val="center"/>
          </w:tcPr>
          <w:p w14:paraId="537A0C3E" w14:textId="77777777"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Intensitatea sprijinului nerambursabil</w:t>
            </w:r>
          </w:p>
        </w:tc>
        <w:tc>
          <w:tcPr>
            <w:tcW w:w="3921" w:type="dxa"/>
            <w:shd w:val="clear" w:color="auto" w:fill="auto"/>
            <w:vAlign w:val="center"/>
          </w:tcPr>
          <w:p w14:paraId="0C349559" w14:textId="77777777"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14:paraId="6138D047" w14:textId="77777777" w:rsidR="00C711B1" w:rsidRDefault="00C711B1">
      <w:pPr>
        <w:widowControl/>
        <w:adjustRightInd w:val="0"/>
        <w:rPr>
          <w:rFonts w:ascii="Times New Roman" w:hAnsi="Times New Roman" w:cs="Times New Roman"/>
          <w:color w:val="000000"/>
          <w:sz w:val="24"/>
          <w:szCs w:val="24"/>
        </w:rPr>
      </w:pPr>
    </w:p>
    <w:p w14:paraId="5B9B1E31" w14:textId="77777777" w:rsidR="00C711B1" w:rsidRDefault="00A00640">
      <w:pPr>
        <w:widowControl/>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Cererea de finanțare pentru această măsură a fost adaptată după Cererea de finanțare aferentă sub-măsurii 7.6 din PNDR, conform precizărilor din Anexa 1 la Ghid de implementare a sub-măsurii 19.2.</w:t>
      </w:r>
    </w:p>
    <w:p w14:paraId="68E214F1" w14:textId="77777777" w:rsidR="00C711B1" w:rsidRDefault="00C711B1">
      <w:pPr>
        <w:widowControl/>
        <w:adjustRightInd w:val="0"/>
        <w:rPr>
          <w:rFonts w:ascii="Times New Roman" w:hAnsi="Times New Roman" w:cs="Times New Roman"/>
          <w:b/>
          <w:color w:val="000000"/>
          <w:sz w:val="24"/>
          <w:szCs w:val="24"/>
        </w:rPr>
      </w:pPr>
    </w:p>
    <w:p w14:paraId="444A44E8" w14:textId="77777777" w:rsidR="00C711B1" w:rsidRDefault="00C711B1">
      <w:pPr>
        <w:widowControl/>
        <w:adjustRightInd w:val="0"/>
        <w:rPr>
          <w:rFonts w:ascii="Times New Roman" w:hAnsi="Times New Roman" w:cs="Times New Roman"/>
          <w:b/>
          <w:color w:val="000000"/>
          <w:sz w:val="24"/>
          <w:szCs w:val="24"/>
        </w:rPr>
      </w:pPr>
    </w:p>
    <w:p w14:paraId="70424C93" w14:textId="77777777" w:rsidR="00C711B1" w:rsidRDefault="00A00640">
      <w:pPr>
        <w:widowControl/>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Documentele justificative pe care trebuie să le depună solicitantul odată cu depunerea proiectului:</w:t>
      </w:r>
    </w:p>
    <w:p w14:paraId="3A808A81" w14:textId="77777777" w:rsidR="00C711B1" w:rsidRDefault="00C711B1">
      <w:pPr>
        <w:widowControl/>
        <w:adjustRightInd w:val="0"/>
        <w:rPr>
          <w:rFonts w:ascii="Times New Roman" w:hAnsi="Times New Roman" w:cs="Times New Roman"/>
          <w:b/>
          <w:color w:val="000000"/>
          <w:sz w:val="24"/>
          <w:szCs w:val="24"/>
        </w:rPr>
      </w:pPr>
    </w:p>
    <w:p w14:paraId="704E4E4D" w14:textId="77777777" w:rsidR="00C711B1" w:rsidRDefault="00A00640">
      <w:pPr>
        <w:widowControl/>
        <w:tabs>
          <w:tab w:val="left" w:pos="654"/>
          <w:tab w:val="left" w:pos="2094"/>
          <w:tab w:val="left" w:pos="3110"/>
        </w:tabs>
        <w:adjustRightInd w:val="0"/>
        <w:spacing w:line="360" w:lineRule="auto"/>
        <w:jc w:val="both"/>
        <w:rPr>
          <w:rFonts w:ascii="Times New Roman" w:hAnsi="Times New Roman" w:cs="Times New Roman"/>
          <w:w w:val="105"/>
          <w:sz w:val="24"/>
          <w:szCs w:val="24"/>
        </w:rPr>
      </w:pPr>
      <w:r>
        <w:rPr>
          <w:rFonts w:ascii="Times New Roman" w:hAnsi="Times New Roman" w:cs="Times New Roman"/>
          <w:b/>
          <w:w w:val="105"/>
          <w:sz w:val="24"/>
          <w:szCs w:val="24"/>
        </w:rPr>
        <w:t xml:space="preserve">1. a. Studiul de Fezabilitate/ Documentaţia de Avizare a Lucrărilor de Intervenţii, </w:t>
      </w:r>
      <w:r>
        <w:rPr>
          <w:rFonts w:ascii="Times New Roman" w:hAnsi="Times New Roman" w:cs="Times New Roman"/>
          <w:w w:val="105"/>
          <w:sz w:val="24"/>
          <w:szCs w:val="24"/>
        </w:rPr>
        <w:t xml:space="preserve">întocmite  conform  legislaţiei în vigoare privind conţinutul cadru al documentaţiei tehnico‐economice aferente investiţiilor publice, precum şi a structurii şi metodologiei de elaborare a devizului general pentru obiecte </w:t>
      </w:r>
      <w:r>
        <w:rPr>
          <w:rFonts w:ascii="Times New Roman" w:hAnsi="Times New Roman" w:cs="Times New Roman"/>
          <w:sz w:val="24"/>
          <w:szCs w:val="24"/>
        </w:rPr>
        <w:t xml:space="preserve">de </w:t>
      </w:r>
      <w:r>
        <w:rPr>
          <w:rFonts w:ascii="Times New Roman" w:hAnsi="Times New Roman" w:cs="Times New Roman"/>
          <w:w w:val="105"/>
          <w:sz w:val="24"/>
          <w:szCs w:val="24"/>
        </w:rPr>
        <w:t>investiţii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lucrări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intervenţii.</w:t>
      </w:r>
    </w:p>
    <w:p w14:paraId="071EDF34" w14:textId="77777777" w:rsidR="00C711B1" w:rsidRDefault="00A00640">
      <w:pPr>
        <w:widowControl/>
        <w:tabs>
          <w:tab w:val="left" w:pos="654"/>
          <w:tab w:val="left" w:pos="2094"/>
          <w:tab w:val="left" w:pos="3110"/>
        </w:tabs>
        <w:adjustRightInd w:val="0"/>
        <w:spacing w:line="360" w:lineRule="auto"/>
        <w:jc w:val="both"/>
        <w:rPr>
          <w:rFonts w:ascii="Times New Roman" w:hAnsi="Times New Roman" w:cs="Times New Roman"/>
          <w:w w:val="105"/>
          <w:sz w:val="24"/>
          <w:szCs w:val="24"/>
        </w:rPr>
      </w:pPr>
      <w:r>
        <w:rPr>
          <w:rFonts w:ascii="Times New Roman" w:hAnsi="Times New Roman" w:cs="Times New Roman"/>
          <w:b/>
          <w:w w:val="105"/>
          <w:sz w:val="24"/>
          <w:szCs w:val="24"/>
        </w:rPr>
        <w:t>Sau</w:t>
      </w:r>
    </w:p>
    <w:p w14:paraId="466591DA" w14:textId="77777777" w:rsidR="00C711B1" w:rsidRDefault="00A00640">
      <w:pPr>
        <w:widowControl/>
        <w:tabs>
          <w:tab w:val="left" w:pos="654"/>
          <w:tab w:val="left" w:pos="2094"/>
          <w:tab w:val="left" w:pos="3110"/>
        </w:tabs>
        <w:adjustRightInd w:val="0"/>
        <w:spacing w:line="360" w:lineRule="auto"/>
        <w:jc w:val="both"/>
        <w:rPr>
          <w:rFonts w:ascii="Times New Roman" w:hAnsi="Times New Roman" w:cs="Times New Roman"/>
          <w:w w:val="105"/>
          <w:sz w:val="24"/>
          <w:szCs w:val="24"/>
        </w:rPr>
      </w:pPr>
      <w:r>
        <w:rPr>
          <w:rFonts w:ascii="Times New Roman" w:hAnsi="Times New Roman" w:cs="Times New Roman"/>
          <w:b/>
          <w:w w:val="105"/>
          <w:sz w:val="24"/>
          <w:szCs w:val="24"/>
        </w:rPr>
        <w:t>1.b. Memoriu justificativ</w:t>
      </w:r>
      <w:r>
        <w:rPr>
          <w:rFonts w:ascii="Times New Roman" w:hAnsi="Times New Roman" w:cs="Times New Roman"/>
          <w:w w:val="105"/>
          <w:sz w:val="24"/>
          <w:szCs w:val="24"/>
        </w:rPr>
        <w:t xml:space="preserve"> (în cazul dotărilor)</w:t>
      </w:r>
    </w:p>
    <w:p w14:paraId="4199285E" w14:textId="77777777" w:rsidR="00C711B1" w:rsidRDefault="00A00640">
      <w:pPr>
        <w:pStyle w:val="BodyText"/>
        <w:spacing w:before="44"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lastRenderedPageBreak/>
        <w:t>2. Certificatul de Urbanism</w:t>
      </w:r>
      <w:r>
        <w:rPr>
          <w:rFonts w:ascii="Times New Roman" w:hAnsi="Times New Roman" w:cs="Times New Roman"/>
          <w:w w:val="105"/>
          <w:sz w:val="24"/>
          <w:szCs w:val="24"/>
        </w:rPr>
        <w:t>, valabil la data depunerii Cererii de Finanţare, eliberat în condiţiile Legii</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50/1991,</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privind</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autorizarea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executării</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lucrărilor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construcţii,</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republicată,</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modificările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 xml:space="preserve">şi </w:t>
      </w:r>
      <w:r>
        <w:rPr>
          <w:rFonts w:ascii="Times New Roman" w:hAnsi="Times New Roman" w:cs="Times New Roman"/>
          <w:sz w:val="24"/>
          <w:szCs w:val="24"/>
        </w:rPr>
        <w:t>completările</w:t>
      </w:r>
      <w:r>
        <w:rPr>
          <w:rFonts w:ascii="Times New Roman" w:hAnsi="Times New Roman" w:cs="Times New Roman"/>
          <w:spacing w:val="38"/>
          <w:sz w:val="24"/>
          <w:szCs w:val="24"/>
        </w:rPr>
        <w:t xml:space="preserve"> </w:t>
      </w:r>
      <w:r>
        <w:rPr>
          <w:rFonts w:ascii="Times New Roman" w:hAnsi="Times New Roman" w:cs="Times New Roman"/>
          <w:sz w:val="24"/>
          <w:szCs w:val="24"/>
        </w:rPr>
        <w:t>ulterioare.</w:t>
      </w:r>
    </w:p>
    <w:p w14:paraId="2BAE85A0" w14:textId="77777777" w:rsidR="00C711B1" w:rsidRDefault="00A00640">
      <w:pPr>
        <w:tabs>
          <w:tab w:val="left" w:pos="490"/>
        </w:tabs>
        <w:spacing w:before="187"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3.1. Inventarul</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bunurilor</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ce</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aparţin</w:t>
      </w:r>
      <w:r>
        <w:rPr>
          <w:rFonts w:ascii="Times New Roman" w:hAnsi="Times New Roman" w:cs="Times New Roman"/>
          <w:b/>
          <w:spacing w:val="-9"/>
          <w:w w:val="105"/>
          <w:sz w:val="24"/>
          <w:szCs w:val="24"/>
        </w:rPr>
        <w:t xml:space="preserve"> </w:t>
      </w:r>
      <w:r>
        <w:rPr>
          <w:rFonts w:ascii="Times New Roman" w:hAnsi="Times New Roman" w:cs="Times New Roman"/>
          <w:b/>
          <w:w w:val="105"/>
          <w:sz w:val="24"/>
          <w:szCs w:val="24"/>
        </w:rPr>
        <w:t>domeniului</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public</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al</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comunei</w:t>
      </w:r>
      <w:r>
        <w:rPr>
          <w:rFonts w:ascii="Times New Roman" w:hAnsi="Times New Roman" w:cs="Times New Roman"/>
          <w:w w:val="105"/>
          <w:sz w:val="24"/>
          <w:szCs w:val="24"/>
        </w:rPr>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întocmit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conform</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legislaţiei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 vigoare privind proprietatea publică şi regimul juridic al acesteia, atestat prin Hotărâre a Guvernului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publicat</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Monitorul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Oficial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României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(copie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după</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Monitorul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Oficial)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situaţia în care în Inventarul bunurilor care alcătuiesc domeniul public, investițiile care fac obiectul proiectului, nu sunt incluse în domeniul public sau sunt incluse într‐o poziţie globală, solicitantul trebuie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să</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prezinte:</w:t>
      </w:r>
    </w:p>
    <w:p w14:paraId="61491F0B" w14:textId="77777777" w:rsidR="00C711B1" w:rsidRDefault="00A00640">
      <w:pPr>
        <w:tabs>
          <w:tab w:val="left" w:pos="500"/>
        </w:tabs>
        <w:spacing w:line="360" w:lineRule="auto"/>
        <w:ind w:right="132"/>
        <w:jc w:val="both"/>
        <w:rPr>
          <w:rFonts w:ascii="Times New Roman" w:hAnsi="Times New Roman" w:cs="Times New Roman"/>
          <w:sz w:val="24"/>
          <w:szCs w:val="24"/>
        </w:rPr>
      </w:pPr>
      <w:r>
        <w:rPr>
          <w:rFonts w:ascii="Times New Roman" w:hAnsi="Times New Roman" w:cs="Times New Roman"/>
          <w:b/>
          <w:w w:val="105"/>
          <w:sz w:val="24"/>
          <w:szCs w:val="24"/>
        </w:rPr>
        <w:t xml:space="preserve">3.2. Hotărârea/Hotărârile consiliului local </w:t>
      </w:r>
      <w:r>
        <w:rPr>
          <w:rFonts w:ascii="Times New Roman" w:hAnsi="Times New Roman" w:cs="Times New Roman"/>
          <w:w w:val="105"/>
          <w:sz w:val="24"/>
          <w:szCs w:val="24"/>
        </w:rPr>
        <w:t>privind aprobarea modificărilor şi/sau completărilor la inventar în sensul includerii în domeniul public sau detalierii poziţiei globale existente, cu respectarea prevederilor art. 115 alin. (7) din Legea nr. 215/2001, republicată, cu modificările şi completările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ulterioare,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administraţiei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publice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locale,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privinţa</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supunerii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acesteia</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controlului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de legalitate al Prefectului, în condiţiile legii (este suficientă prezentarea adresei de înaintare către instituţia</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prefectului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controlul</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legalitate),</w:t>
      </w:r>
    </w:p>
    <w:p w14:paraId="4D38D39E" w14:textId="77777777" w:rsidR="00C711B1" w:rsidRDefault="00A00640">
      <w:pPr>
        <w:pStyle w:val="BodyText"/>
        <w:spacing w:before="3" w:line="360" w:lineRule="auto"/>
        <w:ind w:left="134"/>
        <w:jc w:val="both"/>
        <w:rPr>
          <w:rFonts w:ascii="Times New Roman" w:hAnsi="Times New Roman" w:cs="Times New Roman"/>
          <w:sz w:val="24"/>
          <w:szCs w:val="24"/>
        </w:rPr>
      </w:pPr>
      <w:r>
        <w:rPr>
          <w:rFonts w:ascii="Times New Roman" w:hAnsi="Times New Roman" w:cs="Times New Roman"/>
          <w:w w:val="105"/>
          <w:sz w:val="24"/>
          <w:szCs w:val="24"/>
        </w:rPr>
        <w:t>și/sau</w:t>
      </w:r>
    </w:p>
    <w:p w14:paraId="181B4073" w14:textId="77777777" w:rsidR="00C711B1" w:rsidRDefault="00A00640">
      <w:pPr>
        <w:tabs>
          <w:tab w:val="left" w:pos="514"/>
        </w:tabs>
        <w:spacing w:before="46" w:line="360" w:lineRule="auto"/>
        <w:ind w:right="134"/>
        <w:jc w:val="both"/>
        <w:rPr>
          <w:rFonts w:ascii="Times New Roman" w:hAnsi="Times New Roman" w:cs="Times New Roman"/>
          <w:sz w:val="24"/>
          <w:szCs w:val="24"/>
        </w:rPr>
      </w:pPr>
      <w:r>
        <w:rPr>
          <w:rFonts w:ascii="Times New Roman" w:hAnsi="Times New Roman" w:cs="Times New Roman"/>
          <w:b/>
          <w:w w:val="105"/>
          <w:sz w:val="24"/>
          <w:szCs w:val="24"/>
        </w:rPr>
        <w:t>3.3. Documente doveditoare ale dreptului de proprietate/ dreptul de uz, uzufruct, superficie, servitute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/administrare</w:t>
      </w:r>
      <w:r>
        <w:rPr>
          <w:rFonts w:ascii="Times New Roman" w:hAnsi="Times New Roman" w:cs="Times New Roman"/>
          <w:b/>
          <w:spacing w:val="-17"/>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ONG‐urilor,</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Unităților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cult,</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Persoanelor</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fizice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autorizate/societăților comerciale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10</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asupra</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bunurilor</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imobile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efectua</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lucrări,</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conform Cererii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Finanţare;</w:t>
      </w:r>
    </w:p>
    <w:p w14:paraId="68842C67" w14:textId="77777777" w:rsidR="00C711B1" w:rsidRDefault="00A00640">
      <w:pPr>
        <w:spacing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 xml:space="preserve">4.1. Hotărârea/Hotărârile Consiliului Local </w:t>
      </w:r>
      <w:r>
        <w:rPr>
          <w:rFonts w:ascii="Times New Roman" w:hAnsi="Times New Roman" w:cs="Times New Roman"/>
          <w:w w:val="105"/>
          <w:sz w:val="24"/>
          <w:szCs w:val="24"/>
        </w:rPr>
        <w:t xml:space="preserve">pentru implementarea proiectului cu referire la </w:t>
      </w:r>
      <w:r>
        <w:rPr>
          <w:rFonts w:ascii="Times New Roman" w:hAnsi="Times New Roman" w:cs="Times New Roman"/>
          <w:sz w:val="24"/>
          <w:szCs w:val="24"/>
        </w:rPr>
        <w:t>următoarele  puncte (</w:t>
      </w:r>
      <w:r>
        <w:rPr>
          <w:rFonts w:ascii="Times New Roman" w:hAnsi="Times New Roman" w:cs="Times New Roman"/>
          <w:i/>
          <w:sz w:val="24"/>
          <w:szCs w:val="24"/>
        </w:rPr>
        <w:t>obligatorii</w:t>
      </w:r>
      <w:r>
        <w:rPr>
          <w:rFonts w:ascii="Times New Roman" w:hAnsi="Times New Roman" w:cs="Times New Roman"/>
          <w:sz w:val="24"/>
          <w:szCs w:val="24"/>
        </w:rPr>
        <w:t>):</w:t>
      </w:r>
    </w:p>
    <w:p w14:paraId="31A86733" w14:textId="77777777" w:rsidR="00C711B1" w:rsidRDefault="00A00640">
      <w:pPr>
        <w:pStyle w:val="ListParagraph"/>
        <w:numPr>
          <w:ilvl w:val="0"/>
          <w:numId w:val="15"/>
        </w:numPr>
        <w:tabs>
          <w:tab w:val="left" w:pos="348"/>
        </w:tabs>
        <w:spacing w:before="2"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investiţiei;</w:t>
      </w:r>
    </w:p>
    <w:p w14:paraId="248BEC11" w14:textId="77777777" w:rsidR="00C711B1" w:rsidRDefault="00A00640">
      <w:pPr>
        <w:pStyle w:val="ListParagraph"/>
        <w:numPr>
          <w:ilvl w:val="0"/>
          <w:numId w:val="15"/>
        </w:numPr>
        <w:tabs>
          <w:tab w:val="left" w:pos="348"/>
        </w:tabs>
        <w:spacing w:before="48" w:line="360" w:lineRule="auto"/>
        <w:ind w:right="136" w:firstLine="0"/>
        <w:rPr>
          <w:rFonts w:ascii="Times New Roman" w:hAnsi="Times New Roman" w:cs="Times New Roman"/>
          <w:sz w:val="24"/>
          <w:szCs w:val="24"/>
        </w:rPr>
      </w:pPr>
      <w:r>
        <w:rPr>
          <w:rFonts w:ascii="Times New Roman" w:hAnsi="Times New Roman" w:cs="Times New Roman"/>
          <w:w w:val="105"/>
          <w:sz w:val="24"/>
          <w:szCs w:val="24"/>
        </w:rPr>
        <w:t>lucrările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fi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prevăzute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bugetul/bugetele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local/e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perioada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realizare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în cazul</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obţinerii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finanţării;</w:t>
      </w:r>
    </w:p>
    <w:p w14:paraId="26EC082B" w14:textId="77777777" w:rsidR="00C711B1" w:rsidRDefault="00A00640">
      <w:pPr>
        <w:pStyle w:val="ListParagraph"/>
        <w:numPr>
          <w:ilvl w:val="0"/>
          <w:numId w:val="15"/>
        </w:numPr>
        <w:tabs>
          <w:tab w:val="left" w:pos="348"/>
        </w:tabs>
        <w:spacing w:before="2" w:line="360" w:lineRule="auto"/>
        <w:ind w:right="137" w:firstLine="0"/>
        <w:rPr>
          <w:rFonts w:ascii="Times New Roman" w:hAnsi="Times New Roman" w:cs="Times New Roman"/>
          <w:sz w:val="24"/>
          <w:szCs w:val="24"/>
        </w:rPr>
      </w:pPr>
      <w:r>
        <w:rPr>
          <w:rFonts w:ascii="Times New Roman" w:hAnsi="Times New Roman" w:cs="Times New Roman"/>
          <w:w w:val="105"/>
          <w:sz w:val="24"/>
          <w:szCs w:val="24"/>
        </w:rPr>
        <w:t>angajamentul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suporta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cheltuielile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întreţinere/mentenanță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 minimum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efectuării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plăți;</w:t>
      </w:r>
    </w:p>
    <w:p w14:paraId="480211BE" w14:textId="77777777" w:rsidR="00C711B1" w:rsidRDefault="00A00640">
      <w:pPr>
        <w:pStyle w:val="ListParagraph"/>
        <w:numPr>
          <w:ilvl w:val="0"/>
          <w:numId w:val="15"/>
        </w:numPr>
        <w:tabs>
          <w:tab w:val="left" w:pos="348"/>
        </w:tabs>
        <w:spacing w:before="4" w:line="360" w:lineRule="auto"/>
        <w:ind w:right="70" w:firstLine="0"/>
        <w:rPr>
          <w:rFonts w:ascii="Times New Roman" w:hAnsi="Times New Roman" w:cs="Times New Roman"/>
          <w:sz w:val="24"/>
          <w:szCs w:val="24"/>
        </w:rPr>
      </w:pPr>
      <w:r>
        <w:rPr>
          <w:rFonts w:ascii="Times New Roman" w:hAnsi="Times New Roman" w:cs="Times New Roman"/>
          <w:w w:val="105"/>
          <w:sz w:val="24"/>
          <w:szCs w:val="24"/>
        </w:rPr>
        <w:t>caracteristici tehnice ale investiției/investițiilor propuse (lungimi,</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arii,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volume,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capacităţi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etc.)</w:t>
      </w:r>
    </w:p>
    <w:p w14:paraId="126F81BD" w14:textId="77777777" w:rsidR="00C711B1" w:rsidRDefault="00A00640">
      <w:pPr>
        <w:pStyle w:val="ListParagraph"/>
        <w:numPr>
          <w:ilvl w:val="0"/>
          <w:numId w:val="15"/>
        </w:numPr>
        <w:tabs>
          <w:tab w:val="left" w:pos="348"/>
        </w:tabs>
        <w:spacing w:before="4" w:line="360" w:lineRule="auto"/>
        <w:ind w:right="-20" w:firstLine="0"/>
        <w:rPr>
          <w:rFonts w:ascii="Times New Roman" w:hAnsi="Times New Roman" w:cs="Times New Roman"/>
          <w:sz w:val="24"/>
          <w:szCs w:val="24"/>
        </w:rPr>
      </w:pPr>
      <w:r>
        <w:rPr>
          <w:rFonts w:ascii="Times New Roman" w:hAnsi="Times New Roman" w:cs="Times New Roman"/>
          <w:w w:val="105"/>
          <w:sz w:val="24"/>
          <w:szCs w:val="24"/>
        </w:rPr>
        <w:t>nominalizarea şi delegarea reprezentantului legal al comunei/ONG pentru relaţia cu AFIR în derularea proiectului.</w:t>
      </w:r>
    </w:p>
    <w:p w14:paraId="5AD0EFB9" w14:textId="77777777" w:rsidR="00C711B1" w:rsidRDefault="00A00640">
      <w:pPr>
        <w:pStyle w:val="ListParagraph"/>
        <w:numPr>
          <w:ilvl w:val="0"/>
          <w:numId w:val="15"/>
        </w:numPr>
        <w:tabs>
          <w:tab w:val="left" w:pos="348"/>
        </w:tabs>
        <w:spacing w:before="1" w:line="360" w:lineRule="auto"/>
        <w:ind w:right="70" w:firstLine="0"/>
        <w:rPr>
          <w:rFonts w:ascii="Times New Roman" w:hAnsi="Times New Roman" w:cs="Times New Roman"/>
          <w:sz w:val="24"/>
          <w:szCs w:val="24"/>
        </w:rPr>
      </w:pPr>
      <w:r>
        <w:rPr>
          <w:rFonts w:ascii="Times New Roman" w:hAnsi="Times New Roman" w:cs="Times New Roman"/>
          <w:w w:val="105"/>
          <w:sz w:val="24"/>
          <w:szCs w:val="24"/>
        </w:rPr>
        <w:t>detalierea</w:t>
      </w:r>
      <w:r>
        <w:rPr>
          <w:rFonts w:ascii="Times New Roman" w:hAnsi="Times New Roman" w:cs="Times New Roman"/>
          <w:spacing w:val="-32"/>
          <w:w w:val="105"/>
          <w:sz w:val="24"/>
          <w:szCs w:val="24"/>
        </w:rPr>
        <w:t xml:space="preserve"> </w:t>
      </w:r>
      <w:r>
        <w:rPr>
          <w:rFonts w:ascii="Times New Roman" w:hAnsi="Times New Roman" w:cs="Times New Roman"/>
          <w:w w:val="105"/>
          <w:sz w:val="24"/>
          <w:szCs w:val="24"/>
        </w:rPr>
        <w:t>activităţilor</w:t>
      </w:r>
      <w:r>
        <w:rPr>
          <w:rFonts w:ascii="Times New Roman" w:hAnsi="Times New Roman" w:cs="Times New Roman"/>
          <w:spacing w:val="-32"/>
          <w:w w:val="105"/>
          <w:sz w:val="24"/>
          <w:szCs w:val="24"/>
        </w:rPr>
        <w:t xml:space="preserve"> </w:t>
      </w:r>
      <w:r>
        <w:rPr>
          <w:rFonts w:ascii="Times New Roman" w:hAnsi="Times New Roman" w:cs="Times New Roman"/>
          <w:w w:val="105"/>
          <w:sz w:val="24"/>
          <w:szCs w:val="24"/>
        </w:rPr>
        <w:t>sociale/culturale</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desfășurate</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în ultimele 12 luni, anterioare datei depunerii Cererii de finanţare.</w:t>
      </w:r>
    </w:p>
    <w:p w14:paraId="1C8971AA" w14:textId="77777777" w:rsidR="00C711B1" w:rsidRDefault="00A00640">
      <w:pPr>
        <w:pStyle w:val="Heading3"/>
        <w:spacing w:before="190" w:line="360" w:lineRule="auto"/>
        <w:rPr>
          <w:rFonts w:ascii="Times New Roman" w:hAnsi="Times New Roman" w:cs="Times New Roman"/>
          <w:sz w:val="24"/>
          <w:szCs w:val="24"/>
        </w:rPr>
      </w:pPr>
      <w:r>
        <w:rPr>
          <w:rFonts w:ascii="Times New Roman" w:hAnsi="Times New Roman" w:cs="Times New Roman"/>
          <w:w w:val="105"/>
          <w:sz w:val="24"/>
          <w:szCs w:val="24"/>
        </w:rPr>
        <w:t xml:space="preserve">4.2  Hotărârea  Adunării  Generale  pentru implementarea proiectului specific fiecărei categorii de solicitanți (ONG, Unitate de cult), pentru implementarea proiectului </w:t>
      </w:r>
      <w:r>
        <w:rPr>
          <w:rFonts w:ascii="Times New Roman" w:hAnsi="Times New Roman" w:cs="Times New Roman"/>
          <w:w w:val="105"/>
          <w:sz w:val="24"/>
          <w:szCs w:val="24"/>
        </w:rPr>
        <w:lastRenderedPageBreak/>
        <w:t xml:space="preserve">cu referire la următoarele </w:t>
      </w:r>
      <w:r>
        <w:rPr>
          <w:rFonts w:ascii="Times New Roman" w:hAnsi="Times New Roman" w:cs="Times New Roman"/>
          <w:sz w:val="24"/>
          <w:szCs w:val="24"/>
        </w:rPr>
        <w:t>puncte (obligatorii):</w:t>
      </w:r>
    </w:p>
    <w:p w14:paraId="5FDA37FC" w14:textId="77777777"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investiţiei;</w:t>
      </w:r>
    </w:p>
    <w:p w14:paraId="51A2A559" w14:textId="77777777" w:rsidR="00C711B1" w:rsidRDefault="00A00640">
      <w:pPr>
        <w:pStyle w:val="ListParagraph"/>
        <w:numPr>
          <w:ilvl w:val="0"/>
          <w:numId w:val="15"/>
        </w:numPr>
        <w:tabs>
          <w:tab w:val="left" w:pos="348"/>
        </w:tabs>
        <w:spacing w:before="50" w:line="360" w:lineRule="auto"/>
        <w:ind w:right="134" w:firstLine="0"/>
        <w:rPr>
          <w:rFonts w:ascii="Times New Roman" w:hAnsi="Times New Roman" w:cs="Times New Roman"/>
          <w:sz w:val="24"/>
          <w:szCs w:val="24"/>
        </w:rPr>
      </w:pPr>
      <w:r>
        <w:rPr>
          <w:rFonts w:ascii="Times New Roman" w:hAnsi="Times New Roman" w:cs="Times New Roman"/>
          <w:w w:val="105"/>
          <w:sz w:val="24"/>
          <w:szCs w:val="24"/>
        </w:rPr>
        <w:t>lucrările vor fi prevăzute în bugetul solicitantului pentru perioada de realizare a investiţiei, în cazul</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obţinerii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finanţării;</w:t>
      </w:r>
    </w:p>
    <w:p w14:paraId="67AE2943" w14:textId="77777777" w:rsidR="00C711B1" w:rsidRDefault="00A00640">
      <w:pPr>
        <w:pStyle w:val="ListParagraph"/>
        <w:numPr>
          <w:ilvl w:val="0"/>
          <w:numId w:val="15"/>
        </w:numPr>
        <w:tabs>
          <w:tab w:val="left" w:pos="348"/>
        </w:tabs>
        <w:spacing w:before="85" w:line="360" w:lineRule="auto"/>
        <w:ind w:right="137" w:firstLine="0"/>
        <w:rPr>
          <w:rFonts w:ascii="Times New Roman" w:hAnsi="Times New Roman" w:cs="Times New Roman"/>
          <w:sz w:val="24"/>
          <w:szCs w:val="24"/>
        </w:rPr>
      </w:pPr>
      <w:r>
        <w:rPr>
          <w:rFonts w:ascii="Times New Roman" w:hAnsi="Times New Roman" w:cs="Times New Roman"/>
          <w:w w:val="105"/>
          <w:sz w:val="24"/>
          <w:szCs w:val="24"/>
        </w:rPr>
        <w:t>angajamentul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suporta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cheltuielile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întreţinere/mentenanță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 minimum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efectuării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plăți;</w:t>
      </w:r>
    </w:p>
    <w:p w14:paraId="1F71D8B1" w14:textId="77777777"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caracteristici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tehnice</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investiției/investițiilor</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propuse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(lungimi,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arii,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volume,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capacităţi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etc.);</w:t>
      </w:r>
    </w:p>
    <w:p w14:paraId="6D92C09C" w14:textId="77777777" w:rsidR="00C711B1" w:rsidRDefault="00A00640">
      <w:pPr>
        <w:pStyle w:val="ListParagraph"/>
        <w:numPr>
          <w:ilvl w:val="0"/>
          <w:numId w:val="15"/>
        </w:numPr>
        <w:tabs>
          <w:tab w:val="left" w:pos="348"/>
        </w:tabs>
        <w:spacing w:before="49" w:line="360" w:lineRule="auto"/>
        <w:ind w:right="137" w:firstLine="0"/>
        <w:rPr>
          <w:rFonts w:ascii="Times New Roman" w:hAnsi="Times New Roman" w:cs="Times New Roman"/>
          <w:sz w:val="24"/>
          <w:szCs w:val="24"/>
        </w:rPr>
      </w:pPr>
      <w:r>
        <w:rPr>
          <w:rFonts w:ascii="Times New Roman" w:hAnsi="Times New Roman" w:cs="Times New Roman"/>
          <w:w w:val="105"/>
          <w:sz w:val="24"/>
          <w:szCs w:val="24"/>
        </w:rPr>
        <w:t xml:space="preserve">nominalizarea şi delegarea reprezentantului legal al solicitantului pentru relaţia cu AFIR în </w:t>
      </w:r>
      <w:r>
        <w:rPr>
          <w:rFonts w:ascii="Times New Roman" w:hAnsi="Times New Roman" w:cs="Times New Roman"/>
          <w:sz w:val="24"/>
          <w:szCs w:val="24"/>
        </w:rPr>
        <w:t>derularea</w:t>
      </w:r>
      <w:r>
        <w:rPr>
          <w:rFonts w:ascii="Times New Roman" w:hAnsi="Times New Roman" w:cs="Times New Roman"/>
          <w:spacing w:val="48"/>
          <w:sz w:val="24"/>
          <w:szCs w:val="24"/>
        </w:rPr>
        <w:t xml:space="preserve"> </w:t>
      </w:r>
      <w:r>
        <w:rPr>
          <w:rFonts w:ascii="Times New Roman" w:hAnsi="Times New Roman" w:cs="Times New Roman"/>
          <w:sz w:val="24"/>
          <w:szCs w:val="24"/>
        </w:rPr>
        <w:t>proiectului.</w:t>
      </w:r>
    </w:p>
    <w:p w14:paraId="31F4175C" w14:textId="77777777" w:rsidR="00C711B1" w:rsidRDefault="00A00640">
      <w:pPr>
        <w:pStyle w:val="ListParagraph"/>
        <w:numPr>
          <w:ilvl w:val="0"/>
          <w:numId w:val="15"/>
        </w:numPr>
        <w:tabs>
          <w:tab w:val="left" w:pos="348"/>
        </w:tabs>
        <w:spacing w:before="2" w:line="360" w:lineRule="auto"/>
        <w:ind w:right="134" w:firstLine="0"/>
        <w:rPr>
          <w:rFonts w:ascii="Times New Roman" w:hAnsi="Times New Roman" w:cs="Times New Roman"/>
          <w:sz w:val="24"/>
          <w:szCs w:val="24"/>
        </w:rPr>
      </w:pPr>
      <w:r>
        <w:rPr>
          <w:rFonts w:ascii="Times New Roman" w:hAnsi="Times New Roman" w:cs="Times New Roman"/>
          <w:w w:val="105"/>
          <w:sz w:val="24"/>
          <w:szCs w:val="24"/>
        </w:rPr>
        <w:t>detalierea activităţilor sociale/culturale desfășurate în ultimele 12 luni, anterioare datei depunerii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Cererii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finanţare.</w:t>
      </w:r>
    </w:p>
    <w:p w14:paraId="7C30F378" w14:textId="77777777" w:rsidR="00C711B1" w:rsidRDefault="00A00640">
      <w:pPr>
        <w:tabs>
          <w:tab w:val="left" w:pos="617"/>
        </w:tabs>
        <w:spacing w:before="48" w:line="360" w:lineRule="auto"/>
        <w:jc w:val="both"/>
        <w:rPr>
          <w:rFonts w:ascii="Times New Roman" w:hAnsi="Times New Roman" w:cs="Times New Roman"/>
          <w:b/>
          <w:w w:val="105"/>
          <w:sz w:val="24"/>
          <w:szCs w:val="24"/>
        </w:rPr>
      </w:pPr>
      <w:r>
        <w:rPr>
          <w:rFonts w:ascii="Times New Roman" w:hAnsi="Times New Roman" w:cs="Times New Roman"/>
          <w:b/>
          <w:w w:val="105"/>
          <w:sz w:val="24"/>
          <w:szCs w:val="24"/>
        </w:rPr>
        <w:t>5.1. Certificatul de înregistrare fiscală</w:t>
      </w:r>
    </w:p>
    <w:p w14:paraId="7CF934A2" w14:textId="77777777" w:rsidR="00C711B1" w:rsidRDefault="00A00640">
      <w:pPr>
        <w:tabs>
          <w:tab w:val="left" w:pos="617"/>
        </w:tabs>
        <w:spacing w:before="48" w:line="360" w:lineRule="auto"/>
        <w:jc w:val="both"/>
        <w:rPr>
          <w:rFonts w:ascii="Times New Roman" w:hAnsi="Times New Roman" w:cs="Times New Roman"/>
          <w:sz w:val="24"/>
          <w:szCs w:val="24"/>
        </w:rPr>
      </w:pPr>
      <w:r>
        <w:rPr>
          <w:rFonts w:ascii="Times New Roman" w:hAnsi="Times New Roman" w:cs="Times New Roman"/>
          <w:b/>
          <w:w w:val="105"/>
          <w:sz w:val="24"/>
          <w:szCs w:val="24"/>
        </w:rPr>
        <w:t>5.2. Încheiere  privind  înscrierea  în  registrul  asociaţiilor  şi  fundaţiilor</w:t>
      </w:r>
      <w:r>
        <w:rPr>
          <w:rFonts w:ascii="Times New Roman" w:hAnsi="Times New Roman" w:cs="Times New Roman"/>
          <w:w w:val="105"/>
          <w:sz w:val="24"/>
          <w:szCs w:val="24"/>
        </w:rPr>
        <w:t>,  rămasă  definitivă / Certificat de înregistrare în registrul asociaţiilor şi fundaţiilor</w:t>
      </w:r>
    </w:p>
    <w:p w14:paraId="7F65165F" w14:textId="77777777" w:rsidR="00C711B1" w:rsidRDefault="00A00640">
      <w:pPr>
        <w:tabs>
          <w:tab w:val="left" w:pos="650"/>
        </w:tabs>
        <w:spacing w:before="49" w:line="360" w:lineRule="auto"/>
        <w:jc w:val="both"/>
        <w:rPr>
          <w:rFonts w:ascii="Times New Roman" w:hAnsi="Times New Roman" w:cs="Times New Roman"/>
          <w:b/>
          <w:sz w:val="24"/>
          <w:szCs w:val="24"/>
        </w:rPr>
      </w:pPr>
      <w:r>
        <w:rPr>
          <w:rFonts w:ascii="Times New Roman" w:hAnsi="Times New Roman" w:cs="Times New Roman"/>
          <w:b/>
          <w:w w:val="105"/>
          <w:sz w:val="24"/>
          <w:szCs w:val="24"/>
        </w:rPr>
        <w:t>5.2.1. Actul</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înfiinţare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şi</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statutul</w:t>
      </w:r>
      <w:r>
        <w:rPr>
          <w:rFonts w:ascii="Times New Roman" w:hAnsi="Times New Roman" w:cs="Times New Roman"/>
          <w:b/>
          <w:spacing w:val="-14"/>
          <w:w w:val="105"/>
          <w:sz w:val="24"/>
          <w:szCs w:val="24"/>
        </w:rPr>
        <w:t xml:space="preserve"> </w:t>
      </w:r>
      <w:r>
        <w:rPr>
          <w:rFonts w:ascii="Times New Roman" w:hAnsi="Times New Roman" w:cs="Times New Roman"/>
          <w:b/>
          <w:w w:val="105"/>
          <w:sz w:val="24"/>
          <w:szCs w:val="24"/>
        </w:rPr>
        <w:t>ONG,</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sau</w:t>
      </w:r>
    </w:p>
    <w:p w14:paraId="64182D86" w14:textId="77777777" w:rsidR="00C711B1" w:rsidRDefault="00A00640">
      <w:pPr>
        <w:tabs>
          <w:tab w:val="left" w:pos="650"/>
        </w:tabs>
        <w:spacing w:line="360" w:lineRule="auto"/>
        <w:jc w:val="both"/>
        <w:rPr>
          <w:rFonts w:ascii="Times New Roman" w:hAnsi="Times New Roman" w:cs="Times New Roman"/>
          <w:sz w:val="24"/>
          <w:szCs w:val="24"/>
        </w:rPr>
      </w:pPr>
      <w:r>
        <w:rPr>
          <w:rFonts w:ascii="Times New Roman" w:hAnsi="Times New Roman" w:cs="Times New Roman"/>
          <w:b/>
          <w:w w:val="105"/>
          <w:sz w:val="24"/>
          <w:szCs w:val="24"/>
        </w:rPr>
        <w:t>5.2.2. Actul</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înfiinţare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şi</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statutul</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 xml:space="preserve">Unitățiilor de cult </w:t>
      </w:r>
      <w:r>
        <w:rPr>
          <w:rFonts w:ascii="Times New Roman" w:hAnsi="Times New Roman" w:cs="Times New Roman"/>
          <w:b/>
          <w:spacing w:val="-19"/>
          <w:w w:val="105"/>
          <w:sz w:val="24"/>
          <w:szCs w:val="24"/>
        </w:rPr>
        <w:t xml:space="preserve"> </w:t>
      </w:r>
    </w:p>
    <w:p w14:paraId="0E9766FE" w14:textId="77777777" w:rsidR="00C711B1" w:rsidRDefault="00A00640">
      <w:pPr>
        <w:tabs>
          <w:tab w:val="left" w:pos="375"/>
        </w:tabs>
        <w:spacing w:line="360" w:lineRule="auto"/>
        <w:ind w:right="135"/>
        <w:jc w:val="both"/>
        <w:rPr>
          <w:rFonts w:ascii="Times New Roman" w:hAnsi="Times New Roman" w:cs="Times New Roman"/>
          <w:sz w:val="24"/>
          <w:szCs w:val="24"/>
        </w:rPr>
      </w:pPr>
      <w:r>
        <w:rPr>
          <w:rFonts w:ascii="Times New Roman" w:hAnsi="Times New Roman" w:cs="Times New Roman"/>
          <w:b/>
          <w:w w:val="105"/>
          <w:sz w:val="24"/>
          <w:szCs w:val="24"/>
        </w:rPr>
        <w:t>6. Document</w:t>
      </w:r>
      <w:r>
        <w:rPr>
          <w:rFonts w:ascii="Times New Roman" w:hAnsi="Times New Roman" w:cs="Times New Roman"/>
          <w:b/>
          <w:spacing w:val="-6"/>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6"/>
          <w:w w:val="105"/>
          <w:sz w:val="24"/>
          <w:szCs w:val="24"/>
        </w:rPr>
        <w:t xml:space="preserve"> </w:t>
      </w:r>
      <w:r>
        <w:rPr>
          <w:rFonts w:ascii="Times New Roman" w:hAnsi="Times New Roman" w:cs="Times New Roman"/>
          <w:b/>
          <w:w w:val="105"/>
          <w:sz w:val="24"/>
          <w:szCs w:val="24"/>
        </w:rPr>
        <w:t>la</w:t>
      </w:r>
      <w:r>
        <w:rPr>
          <w:rFonts w:ascii="Times New Roman" w:hAnsi="Times New Roman" w:cs="Times New Roman"/>
          <w:b/>
          <w:spacing w:val="-6"/>
          <w:w w:val="105"/>
          <w:sz w:val="24"/>
          <w:szCs w:val="24"/>
        </w:rPr>
        <w:t xml:space="preserve"> </w:t>
      </w:r>
      <w:r>
        <w:rPr>
          <w:rFonts w:ascii="Times New Roman" w:hAnsi="Times New Roman" w:cs="Times New Roman"/>
          <w:b/>
          <w:w w:val="105"/>
          <w:sz w:val="24"/>
          <w:szCs w:val="24"/>
        </w:rPr>
        <w:t>bancă/trezorerie</w:t>
      </w:r>
      <w:r>
        <w:rPr>
          <w:rFonts w:ascii="Times New Roman" w:hAnsi="Times New Roman" w:cs="Times New Roman"/>
          <w:b/>
          <w:spacing w:val="-6"/>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datele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identificare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băncii/trezoreriei</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contului aferent</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FEADR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(denumirea,</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adresa</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băncii/trezoreriei,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codul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IBAN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contului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se derulează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operaţiunile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AFIR).</w:t>
      </w:r>
    </w:p>
    <w:p w14:paraId="6156D4AB" w14:textId="77777777" w:rsidR="00C711B1" w:rsidRDefault="00A00640">
      <w:pPr>
        <w:tabs>
          <w:tab w:val="left" w:pos="406"/>
        </w:tabs>
        <w:spacing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 xml:space="preserve">7. Raport asupra utilizării programelor </w:t>
      </w:r>
      <w:r>
        <w:rPr>
          <w:rFonts w:ascii="Times New Roman" w:hAnsi="Times New Roman" w:cs="Times New Roman"/>
          <w:w w:val="105"/>
          <w:sz w:val="24"/>
          <w:szCs w:val="24"/>
        </w:rPr>
        <w:t>de finanţare nerambursabilă întocmit de solicitant (va cuprinde obiective, tip de investiţie, lista cheltuielilor eligibile, costuri şi stadiul proiectului, perioada derulării proiectului), pentru solicitanţii care au mai beneficiat de finanţare nerambursabilă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începând</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anul</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2007</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aceleaşi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tipuri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investiţii.</w:t>
      </w:r>
    </w:p>
    <w:p w14:paraId="5B299F60" w14:textId="77777777" w:rsidR="00C711B1" w:rsidRDefault="00A00640">
      <w:pPr>
        <w:tabs>
          <w:tab w:val="left" w:pos="446"/>
        </w:tabs>
        <w:spacing w:before="1" w:line="360" w:lineRule="auto"/>
        <w:ind w:right="135"/>
        <w:jc w:val="both"/>
        <w:rPr>
          <w:rFonts w:ascii="Times New Roman" w:hAnsi="Times New Roman" w:cs="Times New Roman"/>
          <w:sz w:val="24"/>
          <w:szCs w:val="24"/>
        </w:rPr>
      </w:pPr>
      <w:r>
        <w:rPr>
          <w:rFonts w:ascii="Times New Roman" w:hAnsi="Times New Roman" w:cs="Times New Roman"/>
          <w:b/>
          <w:sz w:val="24"/>
          <w:szCs w:val="24"/>
        </w:rPr>
        <w:t xml:space="preserve">8. Declarația pe propria răspundere </w:t>
      </w:r>
      <w:r>
        <w:rPr>
          <w:rFonts w:ascii="Times New Roman" w:hAnsi="Times New Roman" w:cs="Times New Roman"/>
          <w:sz w:val="24"/>
          <w:szCs w:val="24"/>
        </w:rPr>
        <w:t xml:space="preserve">din care să reiasă că după  realizarea  investiției  din patrimoniul cultural de interes local, aceasta va fi înscrisă într‐o rețea de promovare  </w:t>
      </w:r>
      <w:r>
        <w:rPr>
          <w:rFonts w:ascii="Times New Roman" w:hAnsi="Times New Roman" w:cs="Times New Roman"/>
          <w:spacing w:val="46"/>
          <w:sz w:val="24"/>
          <w:szCs w:val="24"/>
        </w:rPr>
        <w:t xml:space="preserve"> </w:t>
      </w:r>
      <w:r>
        <w:rPr>
          <w:rFonts w:ascii="Times New Roman" w:hAnsi="Times New Roman" w:cs="Times New Roman"/>
          <w:sz w:val="24"/>
          <w:szCs w:val="24"/>
        </w:rPr>
        <w:t>turistică  , va asigura vizitabilitatea clădirii renovate. (dacă este cazul)</w:t>
      </w:r>
    </w:p>
    <w:p w14:paraId="66D41E5C" w14:textId="77777777" w:rsidR="00C711B1" w:rsidRDefault="00C711B1">
      <w:pPr>
        <w:pStyle w:val="BodyText"/>
        <w:spacing w:before="12" w:line="360" w:lineRule="auto"/>
        <w:jc w:val="both"/>
        <w:rPr>
          <w:rFonts w:ascii="Times New Roman" w:hAnsi="Times New Roman" w:cs="Times New Roman"/>
          <w:sz w:val="24"/>
          <w:szCs w:val="24"/>
        </w:rPr>
      </w:pPr>
    </w:p>
    <w:p w14:paraId="729D8C41" w14:textId="77777777" w:rsidR="00C711B1" w:rsidRDefault="00A00640">
      <w:pPr>
        <w:pStyle w:val="Heading3"/>
        <w:spacing w:line="360" w:lineRule="auto"/>
        <w:rPr>
          <w:rFonts w:ascii="Times New Roman" w:hAnsi="Times New Roman" w:cs="Times New Roman"/>
          <w:sz w:val="24"/>
          <w:szCs w:val="24"/>
        </w:rPr>
      </w:pPr>
      <w:r>
        <w:rPr>
          <w:rFonts w:ascii="Times New Roman" w:hAnsi="Times New Roman" w:cs="Times New Roman"/>
          <w:w w:val="105"/>
          <w:sz w:val="24"/>
          <w:szCs w:val="24"/>
        </w:rPr>
        <w:t>Atenție! Înscrierea într‐o rețea de promovare turistică se va verifica la ultima tranșă de plată.</w:t>
      </w:r>
    </w:p>
    <w:p w14:paraId="211A9BD7" w14:textId="77777777" w:rsidR="00C711B1" w:rsidRDefault="00C711B1">
      <w:pPr>
        <w:pStyle w:val="BodyText"/>
        <w:spacing w:before="7" w:line="360" w:lineRule="auto"/>
        <w:jc w:val="both"/>
        <w:rPr>
          <w:rFonts w:ascii="Times New Roman" w:hAnsi="Times New Roman" w:cs="Times New Roman"/>
          <w:b/>
          <w:sz w:val="24"/>
          <w:szCs w:val="24"/>
        </w:rPr>
      </w:pPr>
    </w:p>
    <w:p w14:paraId="14D95542" w14:textId="77777777" w:rsidR="00C711B1" w:rsidRDefault="00A00640">
      <w:pPr>
        <w:tabs>
          <w:tab w:val="left" w:pos="535"/>
        </w:tabs>
        <w:spacing w:before="1" w:line="360" w:lineRule="auto"/>
        <w:ind w:right="922"/>
        <w:jc w:val="both"/>
        <w:rPr>
          <w:rFonts w:ascii="Times New Roman" w:hAnsi="Times New Roman" w:cs="Times New Roman"/>
          <w:sz w:val="24"/>
          <w:szCs w:val="24"/>
        </w:rPr>
      </w:pPr>
      <w:r>
        <w:rPr>
          <w:rFonts w:ascii="Times New Roman" w:hAnsi="Times New Roman" w:cs="Times New Roman"/>
          <w:b/>
          <w:w w:val="105"/>
          <w:sz w:val="24"/>
          <w:szCs w:val="24"/>
        </w:rPr>
        <w:t>9.1. Notificare</w:t>
      </w:r>
      <w:r>
        <w:rPr>
          <w:rFonts w:ascii="Times New Roman" w:hAnsi="Times New Roman" w:cs="Times New Roman"/>
          <w:b/>
          <w:spacing w:val="-20"/>
          <w:w w:val="105"/>
          <w:sz w:val="24"/>
          <w:szCs w:val="24"/>
        </w:rPr>
        <w:t xml:space="preserve"> </w:t>
      </w:r>
      <w:r>
        <w:rPr>
          <w:rFonts w:ascii="Times New Roman" w:hAnsi="Times New Roman" w:cs="Times New Roman"/>
          <w:w w:val="105"/>
          <w:sz w:val="24"/>
          <w:szCs w:val="24"/>
        </w:rPr>
        <w:t>privind</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conformitatea</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condiţiile</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igienă</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sănătate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publică, sau</w:t>
      </w:r>
    </w:p>
    <w:p w14:paraId="70A889C2" w14:textId="77777777" w:rsidR="00C711B1" w:rsidRDefault="00A00640">
      <w:pPr>
        <w:tabs>
          <w:tab w:val="left" w:pos="535"/>
        </w:tabs>
        <w:spacing w:before="2" w:line="360" w:lineRule="auto"/>
        <w:ind w:right="226"/>
        <w:jc w:val="both"/>
        <w:rPr>
          <w:rFonts w:ascii="Times New Roman" w:hAnsi="Times New Roman" w:cs="Times New Roman"/>
          <w:sz w:val="24"/>
          <w:szCs w:val="24"/>
        </w:rPr>
      </w:pPr>
      <w:r>
        <w:rPr>
          <w:rFonts w:ascii="Times New Roman" w:hAnsi="Times New Roman" w:cs="Times New Roman"/>
          <w:b/>
          <w:w w:val="105"/>
          <w:sz w:val="24"/>
          <w:szCs w:val="24"/>
        </w:rPr>
        <w:t>9.2. Notificare</w:t>
      </w:r>
      <w:r>
        <w:rPr>
          <w:rFonts w:ascii="Times New Roman" w:hAnsi="Times New Roman" w:cs="Times New Roman"/>
          <w:b/>
          <w:spacing w:val="-18"/>
          <w:w w:val="105"/>
          <w:sz w:val="24"/>
          <w:szCs w:val="24"/>
        </w:rPr>
        <w:t xml:space="preserve"> </w:t>
      </w:r>
      <w:r>
        <w:rPr>
          <w:rFonts w:ascii="Times New Roman" w:hAnsi="Times New Roman" w:cs="Times New Roman"/>
          <w:w w:val="105"/>
          <w:sz w:val="24"/>
          <w:szCs w:val="24"/>
        </w:rPr>
        <w:t>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investiţia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nu</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face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obiectul</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evaluării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condiţiilor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igienă</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sănătate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publică,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dacă este</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cazul.</w:t>
      </w:r>
    </w:p>
    <w:p w14:paraId="0CB9CDF1" w14:textId="77777777" w:rsidR="00C711B1" w:rsidRDefault="00A00640">
      <w:pPr>
        <w:tabs>
          <w:tab w:val="left" w:pos="583"/>
        </w:tabs>
        <w:spacing w:before="3" w:line="360" w:lineRule="auto"/>
        <w:ind w:right="173"/>
        <w:jc w:val="both"/>
        <w:rPr>
          <w:rFonts w:ascii="Times New Roman" w:hAnsi="Times New Roman" w:cs="Times New Roman"/>
          <w:w w:val="105"/>
          <w:sz w:val="24"/>
          <w:szCs w:val="24"/>
        </w:rPr>
      </w:pPr>
      <w:r>
        <w:rPr>
          <w:rFonts w:ascii="Times New Roman" w:hAnsi="Times New Roman" w:cs="Times New Roman"/>
          <w:b/>
          <w:w w:val="105"/>
          <w:sz w:val="24"/>
          <w:szCs w:val="24"/>
        </w:rPr>
        <w:t>10</w:t>
      </w:r>
      <w:r>
        <w:rPr>
          <w:rFonts w:ascii="Times New Roman" w:hAnsi="Times New Roman" w:cs="Times New Roman"/>
          <w:w w:val="105"/>
          <w:sz w:val="24"/>
          <w:szCs w:val="24"/>
        </w:rPr>
        <w:t xml:space="preserve">. În cazul în care prin investiție se restaurează obiective culturale de interes local, </w:t>
      </w:r>
      <w:r>
        <w:rPr>
          <w:rFonts w:ascii="Times New Roman" w:hAnsi="Times New Roman" w:cs="Times New Roman"/>
          <w:w w:val="105"/>
          <w:sz w:val="24"/>
          <w:szCs w:val="24"/>
        </w:rPr>
        <w:lastRenderedPageBreak/>
        <w:t>trebuie prezentat un aviz din partea Direcțiilor Județene de Cultură care să ateste încadrarea acestora în aceste categorii.</w:t>
      </w:r>
    </w:p>
    <w:p w14:paraId="4F1E50C5" w14:textId="77777777" w:rsidR="00C711B1" w:rsidRDefault="00C711B1">
      <w:pPr>
        <w:pStyle w:val="ListParagraph"/>
        <w:tabs>
          <w:tab w:val="left" w:pos="583"/>
        </w:tabs>
        <w:spacing w:line="360" w:lineRule="auto"/>
        <w:ind w:right="134"/>
        <w:rPr>
          <w:rFonts w:ascii="Times New Roman" w:hAnsi="Times New Roman" w:cs="Times New Roman"/>
          <w:sz w:val="24"/>
          <w:szCs w:val="24"/>
        </w:rPr>
      </w:pPr>
    </w:p>
    <w:p w14:paraId="590D7493" w14:textId="77777777" w:rsidR="00C711B1" w:rsidRDefault="00A00640">
      <w:pPr>
        <w:tabs>
          <w:tab w:val="left" w:pos="524"/>
        </w:tabs>
        <w:spacing w:line="360" w:lineRule="auto"/>
        <w:ind w:right="135"/>
        <w:jc w:val="both"/>
        <w:rPr>
          <w:rFonts w:ascii="Times New Roman" w:hAnsi="Times New Roman" w:cs="Times New Roman"/>
          <w:sz w:val="24"/>
          <w:szCs w:val="24"/>
        </w:rPr>
      </w:pPr>
      <w:r>
        <w:rPr>
          <w:rFonts w:ascii="Times New Roman" w:hAnsi="Times New Roman" w:cs="Times New Roman"/>
          <w:b/>
          <w:w w:val="105"/>
          <w:sz w:val="24"/>
          <w:szCs w:val="24"/>
        </w:rPr>
        <w:t xml:space="preserve">11. Extrasul din strategie </w:t>
      </w:r>
      <w:r>
        <w:rPr>
          <w:rFonts w:ascii="Times New Roman" w:hAnsi="Times New Roman" w:cs="Times New Roman"/>
          <w:w w:val="105"/>
          <w:sz w:val="24"/>
          <w:szCs w:val="24"/>
        </w:rPr>
        <w:t>din care rezultă că investiția este în corelare cu orice strategie de dezvoltare națională/regională/județeană/locală aprobată, corespunzătoare domeniului de investiții,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precum</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copia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hotărârii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aprobare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Strategiei.</w:t>
      </w:r>
    </w:p>
    <w:p w14:paraId="743E1187" w14:textId="77777777" w:rsidR="00C711B1" w:rsidRDefault="00A00640">
      <w:pPr>
        <w:tabs>
          <w:tab w:val="left" w:pos="474"/>
        </w:tabs>
        <w:spacing w:line="360" w:lineRule="auto"/>
        <w:rPr>
          <w:rFonts w:ascii="Times New Roman" w:hAnsi="Times New Roman" w:cs="Times New Roman"/>
          <w:sz w:val="24"/>
          <w:szCs w:val="24"/>
        </w:rPr>
      </w:pPr>
      <w:r>
        <w:rPr>
          <w:rFonts w:ascii="Times New Roman" w:hAnsi="Times New Roman" w:cs="Times New Roman"/>
          <w:b/>
          <w:w w:val="105"/>
          <w:sz w:val="24"/>
          <w:szCs w:val="24"/>
        </w:rPr>
        <w:t>12. Copie</w:t>
      </w:r>
      <w:r>
        <w:rPr>
          <w:rFonts w:ascii="Times New Roman" w:hAnsi="Times New Roman" w:cs="Times New Roman"/>
          <w:b/>
          <w:spacing w:val="-24"/>
          <w:w w:val="105"/>
          <w:sz w:val="24"/>
          <w:szCs w:val="24"/>
        </w:rPr>
        <w:t xml:space="preserve"> </w:t>
      </w:r>
      <w:r>
        <w:rPr>
          <w:rFonts w:ascii="Times New Roman" w:hAnsi="Times New Roman" w:cs="Times New Roman"/>
          <w:b/>
          <w:w w:val="105"/>
          <w:sz w:val="24"/>
          <w:szCs w:val="24"/>
        </w:rPr>
        <w:t>Document</w:t>
      </w:r>
      <w:r>
        <w:rPr>
          <w:rFonts w:ascii="Times New Roman" w:hAnsi="Times New Roman" w:cs="Times New Roman"/>
          <w:b/>
          <w:spacing w:val="-2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identitate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reprezentantului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legal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beneficiarului.</w:t>
      </w:r>
    </w:p>
    <w:p w14:paraId="0C3357FD" w14:textId="77777777" w:rsidR="00C711B1" w:rsidRDefault="00A00640">
      <w:pPr>
        <w:tabs>
          <w:tab w:val="left" w:pos="474"/>
        </w:tabs>
        <w:spacing w:line="360" w:lineRule="auto"/>
        <w:jc w:val="both"/>
        <w:rPr>
          <w:rFonts w:ascii="Times New Roman" w:hAnsi="Times New Roman" w:cs="Times New Roman"/>
          <w:b/>
          <w:w w:val="105"/>
          <w:sz w:val="24"/>
          <w:szCs w:val="24"/>
        </w:rPr>
      </w:pPr>
      <w:r>
        <w:rPr>
          <w:rFonts w:ascii="Times New Roman" w:hAnsi="Times New Roman" w:cs="Times New Roman"/>
          <w:b/>
          <w:w w:val="105"/>
          <w:sz w:val="24"/>
          <w:szCs w:val="24"/>
        </w:rPr>
        <w:t>13. Dovada achitării integrale a datoriei faţă de AFIR, inclusiv dobânzile şi majorările de întârziere, dacă este cazul.</w:t>
      </w:r>
    </w:p>
    <w:p w14:paraId="28C346C6" w14:textId="77777777" w:rsidR="00C711B1" w:rsidRDefault="00A00640">
      <w:pPr>
        <w:tabs>
          <w:tab w:val="left" w:pos="475"/>
        </w:tabs>
        <w:spacing w:line="360" w:lineRule="auto"/>
        <w:jc w:val="both"/>
        <w:rPr>
          <w:rFonts w:ascii="Times New Roman" w:hAnsi="Times New Roman" w:cs="Times New Roman"/>
          <w:b/>
          <w:sz w:val="24"/>
          <w:szCs w:val="24"/>
        </w:rPr>
      </w:pPr>
      <w:r>
        <w:rPr>
          <w:rFonts w:ascii="Times New Roman" w:hAnsi="Times New Roman" w:cs="Times New Roman"/>
          <w:b/>
          <w:w w:val="105"/>
          <w:sz w:val="24"/>
          <w:szCs w:val="24"/>
        </w:rPr>
        <w:t>14. Extras</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cont</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care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confirmă</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cofinanțarea</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investiției,</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dacă</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este</w:t>
      </w:r>
      <w:r>
        <w:rPr>
          <w:rFonts w:ascii="Times New Roman" w:hAnsi="Times New Roman" w:cs="Times New Roman"/>
          <w:b/>
          <w:spacing w:val="-23"/>
          <w:w w:val="105"/>
          <w:sz w:val="24"/>
          <w:szCs w:val="24"/>
        </w:rPr>
        <w:t xml:space="preserve"> </w:t>
      </w:r>
      <w:r>
        <w:rPr>
          <w:rFonts w:ascii="Times New Roman" w:hAnsi="Times New Roman" w:cs="Times New Roman"/>
          <w:b/>
          <w:w w:val="105"/>
          <w:sz w:val="24"/>
          <w:szCs w:val="24"/>
        </w:rPr>
        <w:t>cazul.</w:t>
      </w:r>
    </w:p>
    <w:p w14:paraId="667EE6CE" w14:textId="77777777" w:rsidR="00C711B1" w:rsidRDefault="00A00640">
      <w:pPr>
        <w:tabs>
          <w:tab w:val="left" w:pos="475"/>
        </w:tabs>
        <w:spacing w:line="360" w:lineRule="auto"/>
        <w:jc w:val="both"/>
        <w:rPr>
          <w:rFonts w:ascii="Times New Roman" w:hAnsi="Times New Roman" w:cs="Times New Roman"/>
          <w:b/>
          <w:sz w:val="24"/>
          <w:szCs w:val="24"/>
        </w:rPr>
      </w:pPr>
      <w:r>
        <w:rPr>
          <w:rFonts w:ascii="Times New Roman" w:hAnsi="Times New Roman" w:cs="Times New Roman"/>
          <w:b/>
          <w:w w:val="105"/>
          <w:sz w:val="24"/>
          <w:szCs w:val="24"/>
        </w:rPr>
        <w:t xml:space="preserve">15. Orice document/print screen, </w:t>
      </w:r>
      <w:r>
        <w:rPr>
          <w:rFonts w:ascii="Times New Roman" w:hAnsi="Times New Roman" w:cs="Times New Roman"/>
          <w:w w:val="105"/>
          <w:sz w:val="24"/>
          <w:szCs w:val="24"/>
        </w:rPr>
        <w:t>care dovedește existența numărului de identificare de la APIA.</w:t>
      </w:r>
    </w:p>
    <w:p w14:paraId="2D69549D" w14:textId="77777777" w:rsidR="00C711B1" w:rsidRDefault="00A00640">
      <w:pPr>
        <w:tabs>
          <w:tab w:val="left" w:pos="475"/>
        </w:tabs>
        <w:spacing w:line="360" w:lineRule="auto"/>
        <w:jc w:val="both"/>
        <w:rPr>
          <w:rFonts w:ascii="Times New Roman" w:hAnsi="Times New Roman" w:cs="Times New Roman"/>
          <w:b/>
          <w:sz w:val="24"/>
          <w:szCs w:val="24"/>
        </w:rPr>
      </w:pPr>
      <w:r>
        <w:rPr>
          <w:rFonts w:ascii="Times New Roman" w:hAnsi="Times New Roman" w:cs="Times New Roman"/>
          <w:b/>
          <w:w w:val="105"/>
          <w:sz w:val="24"/>
          <w:szCs w:val="24"/>
        </w:rPr>
        <w:t>16. Declarație prin care beneficiarul</w:t>
      </w:r>
      <w:r>
        <w:rPr>
          <w:rFonts w:ascii="Times New Roman" w:hAnsi="Times New Roman" w:cs="Times New Roman"/>
          <w:w w:val="105"/>
          <w:sz w:val="24"/>
          <w:szCs w:val="24"/>
        </w:rPr>
        <w:t xml:space="preserve"> se angajează să raporteze către GAL toate plățile aferente proiectului selectat ce vor fi efectuate de AFIR către beneficiar, precum și toate modificările aduse proiectului selectat, în perioada de monitorizare/valabilității contractului de finanțare.</w:t>
      </w:r>
    </w:p>
    <w:p w14:paraId="3CDFD477" w14:textId="77777777" w:rsidR="00C711B1" w:rsidRDefault="00A00640">
      <w:pPr>
        <w:tabs>
          <w:tab w:val="left" w:pos="474"/>
        </w:tabs>
        <w:spacing w:line="360" w:lineRule="auto"/>
        <w:jc w:val="both"/>
        <w:rPr>
          <w:rFonts w:ascii="Times New Roman" w:hAnsi="Times New Roman" w:cs="Times New Roman"/>
          <w:sz w:val="24"/>
          <w:szCs w:val="24"/>
        </w:rPr>
      </w:pPr>
      <w:r>
        <w:rPr>
          <w:rFonts w:ascii="Times New Roman" w:hAnsi="Times New Roman" w:cs="Times New Roman"/>
          <w:b/>
          <w:w w:val="105"/>
          <w:sz w:val="24"/>
          <w:szCs w:val="24"/>
        </w:rPr>
        <w:t>17. Alte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documente</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justificative</w:t>
      </w:r>
      <w:r>
        <w:rPr>
          <w:rFonts w:ascii="Times New Roman" w:hAnsi="Times New Roman" w:cs="Times New Roman"/>
          <w:b/>
          <w:spacing w:val="-18"/>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specifica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către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solicitant,</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după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caz).</w:t>
      </w:r>
    </w:p>
    <w:p w14:paraId="71E6B35E" w14:textId="77777777" w:rsidR="00C711B1" w:rsidRDefault="00C711B1">
      <w:pPr>
        <w:pStyle w:val="Heading3"/>
        <w:spacing w:line="360" w:lineRule="auto"/>
        <w:ind w:left="133" w:right="135"/>
        <w:rPr>
          <w:rFonts w:ascii="Times New Roman" w:hAnsi="Times New Roman" w:cs="Times New Roman"/>
          <w:w w:val="105"/>
          <w:sz w:val="24"/>
          <w:szCs w:val="24"/>
        </w:rPr>
      </w:pPr>
    </w:p>
    <w:p w14:paraId="3A7C0AB2" w14:textId="77777777" w:rsidR="00C711B1" w:rsidRDefault="00A00640">
      <w:pPr>
        <w:pStyle w:val="Heading3"/>
        <w:spacing w:line="360" w:lineRule="auto"/>
        <w:ind w:left="133" w:right="135"/>
        <w:rPr>
          <w:rFonts w:ascii="Times New Roman" w:hAnsi="Times New Roman" w:cs="Times New Roman"/>
          <w:w w:val="105"/>
          <w:sz w:val="24"/>
          <w:szCs w:val="24"/>
        </w:rPr>
      </w:pPr>
      <w:r>
        <w:rPr>
          <w:rFonts w:ascii="Times New Roman" w:hAnsi="Times New Roman" w:cs="Times New Roman"/>
          <w:w w:val="105"/>
          <w:sz w:val="24"/>
          <w:szCs w:val="24"/>
        </w:rPr>
        <w:t xml:space="preserve">     ATENŢIE!</w:t>
      </w:r>
      <w:r>
        <w:rPr>
          <w:rFonts w:ascii="Times New Roman" w:hAnsi="Times New Roman" w:cs="Times New Roman"/>
          <w:spacing w:val="-17"/>
          <w:w w:val="105"/>
          <w:sz w:val="24"/>
          <w:szCs w:val="24"/>
        </w:rPr>
        <w:t xml:space="preserve"> </w:t>
      </w:r>
      <w:r>
        <w:rPr>
          <w:rFonts w:ascii="Times New Roman" w:hAnsi="Times New Roman" w:cs="Times New Roman"/>
          <w:b w:val="0"/>
          <w:i w:val="0"/>
          <w:w w:val="105"/>
          <w:sz w:val="24"/>
          <w:szCs w:val="24"/>
        </w:rPr>
        <w:t>Documentele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trebuie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să</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fie</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valabile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la</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data</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depunerii</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Cererii</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de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Finanţare,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termenul</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de valabilitate</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al</w:t>
      </w:r>
      <w:r>
        <w:rPr>
          <w:rFonts w:ascii="Times New Roman" w:hAnsi="Times New Roman" w:cs="Times New Roman"/>
          <w:b w:val="0"/>
          <w:i w:val="0"/>
          <w:spacing w:val="-21"/>
          <w:w w:val="105"/>
          <w:sz w:val="24"/>
          <w:szCs w:val="24"/>
        </w:rPr>
        <w:t xml:space="preserve"> </w:t>
      </w:r>
      <w:r>
        <w:rPr>
          <w:rFonts w:ascii="Times New Roman" w:hAnsi="Times New Roman" w:cs="Times New Roman"/>
          <w:b w:val="0"/>
          <w:i w:val="0"/>
          <w:w w:val="105"/>
          <w:sz w:val="24"/>
          <w:szCs w:val="24"/>
        </w:rPr>
        <w:t>acestora</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fiind</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în</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conformitate</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cu</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legislaţia</w:t>
      </w:r>
      <w:r>
        <w:rPr>
          <w:rFonts w:ascii="Times New Roman" w:hAnsi="Times New Roman" w:cs="Times New Roman"/>
          <w:b w:val="0"/>
          <w:i w:val="0"/>
          <w:spacing w:val="-21"/>
          <w:w w:val="105"/>
          <w:sz w:val="24"/>
          <w:szCs w:val="24"/>
        </w:rPr>
        <w:t xml:space="preserve"> </w:t>
      </w:r>
      <w:r>
        <w:rPr>
          <w:rFonts w:ascii="Times New Roman" w:hAnsi="Times New Roman" w:cs="Times New Roman"/>
          <w:b w:val="0"/>
          <w:i w:val="0"/>
          <w:w w:val="105"/>
          <w:sz w:val="24"/>
          <w:szCs w:val="24"/>
        </w:rPr>
        <w:t>în</w:t>
      </w:r>
      <w:r>
        <w:rPr>
          <w:rFonts w:ascii="Times New Roman" w:hAnsi="Times New Roman" w:cs="Times New Roman"/>
          <w:b w:val="0"/>
          <w:i w:val="0"/>
          <w:spacing w:val="-25"/>
          <w:w w:val="105"/>
          <w:sz w:val="24"/>
          <w:szCs w:val="24"/>
        </w:rPr>
        <w:t xml:space="preserve"> </w:t>
      </w:r>
      <w:r>
        <w:rPr>
          <w:rFonts w:ascii="Times New Roman" w:hAnsi="Times New Roman" w:cs="Times New Roman"/>
          <w:b w:val="0"/>
          <w:i w:val="0"/>
          <w:w w:val="105"/>
          <w:sz w:val="24"/>
          <w:szCs w:val="24"/>
        </w:rPr>
        <w:t>vigoare.</w:t>
      </w:r>
    </w:p>
    <w:p w14:paraId="43B317B8" w14:textId="77777777" w:rsidR="00C711B1" w:rsidRDefault="00C711B1">
      <w:pPr>
        <w:pStyle w:val="Default"/>
        <w:spacing w:line="360" w:lineRule="auto"/>
        <w:jc w:val="both"/>
        <w:rPr>
          <w:rFonts w:ascii="Times New Roman" w:hAnsi="Times New Roman" w:cs="Times New Roman"/>
          <w:b/>
          <w:w w:val="105"/>
          <w:lang w:val="ro-RO"/>
        </w:rPr>
      </w:pPr>
    </w:p>
    <w:p w14:paraId="48A1CB81" w14:textId="77777777" w:rsidR="00C711B1" w:rsidRDefault="00A00640">
      <w:pPr>
        <w:pStyle w:val="BodyText"/>
        <w:spacing w:before="6" w:line="360" w:lineRule="auto"/>
        <w:ind w:right="135"/>
        <w:jc w:val="both"/>
        <w:rPr>
          <w:rFonts w:ascii="Times New Roman" w:hAnsi="Times New Roman" w:cs="Times New Roman"/>
          <w:b/>
          <w:w w:val="105"/>
          <w:sz w:val="24"/>
          <w:szCs w:val="24"/>
        </w:rPr>
      </w:pPr>
      <w:r>
        <w:rPr>
          <w:rFonts w:ascii="Times New Roman" w:hAnsi="Times New Roman" w:cs="Times New Roman"/>
          <w:b/>
          <w:w w:val="105"/>
          <w:sz w:val="24"/>
          <w:szCs w:val="24"/>
        </w:rPr>
        <w:t>Cerințele de conformitate și eligibilitate pe care trebuie să le îndeplinească solicitantul:</w:t>
      </w:r>
    </w:p>
    <w:p w14:paraId="0208EFA8" w14:textId="77777777" w:rsidR="00C711B1" w:rsidRDefault="00A00640">
      <w:pPr>
        <w:pStyle w:val="ListParagraph"/>
        <w:numPr>
          <w:ilvl w:val="0"/>
          <w:numId w:val="15"/>
        </w:numPr>
        <w:tabs>
          <w:tab w:val="left" w:pos="290"/>
        </w:tabs>
        <w:spacing w:line="360" w:lineRule="auto"/>
        <w:ind w:right="130" w:firstLine="0"/>
        <w:rPr>
          <w:rFonts w:ascii="Times New Roman" w:hAnsi="Times New Roman" w:cs="Times New Roman"/>
          <w:sz w:val="24"/>
          <w:szCs w:val="24"/>
        </w:rPr>
      </w:pPr>
      <w:r>
        <w:rPr>
          <w:rFonts w:ascii="Times New Roman" w:hAnsi="Times New Roman" w:cs="Times New Roman"/>
          <w:b/>
          <w:w w:val="105"/>
          <w:sz w:val="24"/>
          <w:szCs w:val="24"/>
        </w:rPr>
        <w:t>Solicitantul</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trebuie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încadreze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 xml:space="preserve">în </w:t>
      </w:r>
      <w:r>
        <w:rPr>
          <w:rFonts w:ascii="Times New Roman" w:hAnsi="Times New Roman" w:cs="Times New Roman"/>
          <w:b/>
          <w:sz w:val="24"/>
          <w:szCs w:val="24"/>
        </w:rPr>
        <w:t>categoria  beneficiarilor</w:t>
      </w:r>
      <w:r>
        <w:rPr>
          <w:rFonts w:ascii="Times New Roman" w:hAnsi="Times New Roman" w:cs="Times New Roman"/>
          <w:b/>
          <w:spacing w:val="1"/>
          <w:sz w:val="24"/>
          <w:szCs w:val="24"/>
        </w:rPr>
        <w:t xml:space="preserve"> </w:t>
      </w:r>
      <w:r>
        <w:rPr>
          <w:rFonts w:ascii="Times New Roman" w:hAnsi="Times New Roman" w:cs="Times New Roman"/>
          <w:b/>
          <w:sz w:val="24"/>
          <w:szCs w:val="24"/>
        </w:rPr>
        <w:t>eligibili</w:t>
      </w:r>
      <w:r>
        <w:rPr>
          <w:rFonts w:ascii="Times New Roman" w:hAnsi="Times New Roman" w:cs="Times New Roman"/>
          <w:sz w:val="24"/>
          <w:szCs w:val="24"/>
        </w:rPr>
        <w:t>:</w:t>
      </w:r>
    </w:p>
    <w:p w14:paraId="2BDEA0B4" w14:textId="77777777" w:rsidR="00C711B1" w:rsidRDefault="00A00640">
      <w:pPr>
        <w:spacing w:before="2" w:line="360" w:lineRule="auto"/>
        <w:ind w:left="134" w:right="40"/>
        <w:jc w:val="both"/>
        <w:rPr>
          <w:rFonts w:ascii="Times New Roman" w:hAnsi="Times New Roman" w:cs="Times New Roman"/>
          <w:i/>
          <w:sz w:val="24"/>
          <w:szCs w:val="24"/>
        </w:rPr>
      </w:pPr>
      <w:r>
        <w:rPr>
          <w:rFonts w:ascii="Times New Roman" w:hAnsi="Times New Roman" w:cs="Times New Roman"/>
          <w:i/>
          <w:w w:val="105"/>
          <w:sz w:val="24"/>
          <w:szCs w:val="24"/>
        </w:rPr>
        <w:t>Se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vor</w:t>
      </w:r>
      <w:r>
        <w:rPr>
          <w:rFonts w:ascii="Times New Roman" w:hAnsi="Times New Roman" w:cs="Times New Roman"/>
          <w:i/>
          <w:spacing w:val="-15"/>
          <w:w w:val="105"/>
          <w:sz w:val="24"/>
          <w:szCs w:val="24"/>
        </w:rPr>
        <w:t xml:space="preserve"> </w:t>
      </w:r>
      <w:r>
        <w:rPr>
          <w:rFonts w:ascii="Times New Roman" w:hAnsi="Times New Roman" w:cs="Times New Roman"/>
          <w:i/>
          <w:w w:val="105"/>
          <w:sz w:val="24"/>
          <w:szCs w:val="24"/>
        </w:rPr>
        <w:t>verifica</w:t>
      </w:r>
      <w:r>
        <w:rPr>
          <w:rFonts w:ascii="Times New Roman" w:hAnsi="Times New Roman" w:cs="Times New Roman"/>
          <w:i/>
          <w:spacing w:val="-13"/>
          <w:w w:val="105"/>
          <w:sz w:val="24"/>
          <w:szCs w:val="24"/>
        </w:rPr>
        <w:t xml:space="preserve"> </w:t>
      </w:r>
      <w:r>
        <w:rPr>
          <w:rFonts w:ascii="Times New Roman" w:hAnsi="Times New Roman" w:cs="Times New Roman"/>
          <w:i/>
          <w:w w:val="105"/>
          <w:sz w:val="24"/>
          <w:szCs w:val="24"/>
        </w:rPr>
        <w:t>actele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juridice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înființare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și funcționare, specifice fiecărei categorii de solicitanți.</w:t>
      </w:r>
    </w:p>
    <w:p w14:paraId="16C7D45D" w14:textId="77777777" w:rsidR="00C711B1" w:rsidRDefault="00C711B1">
      <w:pPr>
        <w:pStyle w:val="BodyText"/>
        <w:spacing w:before="11" w:line="360" w:lineRule="auto"/>
        <w:jc w:val="both"/>
        <w:rPr>
          <w:rFonts w:ascii="Times New Roman" w:hAnsi="Times New Roman" w:cs="Times New Roman"/>
          <w:i/>
          <w:sz w:val="24"/>
          <w:szCs w:val="24"/>
        </w:rPr>
      </w:pPr>
    </w:p>
    <w:p w14:paraId="0B2ABC65" w14:textId="77777777" w:rsidR="00C711B1" w:rsidRDefault="00A00640">
      <w:pPr>
        <w:pStyle w:val="ListParagraph"/>
        <w:numPr>
          <w:ilvl w:val="0"/>
          <w:numId w:val="15"/>
        </w:numPr>
        <w:tabs>
          <w:tab w:val="left" w:pos="290"/>
          <w:tab w:val="left" w:pos="1595"/>
          <w:tab w:val="left" w:pos="2091"/>
          <w:tab w:val="left" w:pos="3026"/>
          <w:tab w:val="left" w:pos="3481"/>
          <w:tab w:val="left" w:pos="3972"/>
        </w:tabs>
        <w:spacing w:before="1" w:line="360" w:lineRule="auto"/>
        <w:ind w:right="40" w:firstLine="0"/>
        <w:rPr>
          <w:rFonts w:ascii="Times New Roman" w:hAnsi="Times New Roman" w:cs="Times New Roman"/>
          <w:b/>
          <w:sz w:val="24"/>
          <w:szCs w:val="24"/>
        </w:rPr>
      </w:pPr>
      <w:r>
        <w:rPr>
          <w:rFonts w:ascii="Times New Roman" w:hAnsi="Times New Roman" w:cs="Times New Roman"/>
          <w:b/>
          <w:w w:val="105"/>
          <w:sz w:val="24"/>
          <w:szCs w:val="24"/>
        </w:rPr>
        <w:t>Solicitantul</w:t>
      </w:r>
      <w:r>
        <w:rPr>
          <w:rFonts w:ascii="Times New Roman" w:hAnsi="Times New Roman" w:cs="Times New Roman"/>
          <w:b/>
          <w:w w:val="105"/>
          <w:sz w:val="24"/>
          <w:szCs w:val="24"/>
        </w:rPr>
        <w:tab/>
        <w:t>nu</w:t>
      </w:r>
      <w:r>
        <w:rPr>
          <w:rFonts w:ascii="Times New Roman" w:hAnsi="Times New Roman" w:cs="Times New Roman"/>
          <w:b/>
          <w:w w:val="105"/>
          <w:sz w:val="24"/>
          <w:szCs w:val="24"/>
        </w:rPr>
        <w:tab/>
        <w:t>trebuie</w:t>
      </w:r>
      <w:r>
        <w:rPr>
          <w:rFonts w:ascii="Times New Roman" w:hAnsi="Times New Roman" w:cs="Times New Roman"/>
          <w:b/>
          <w:w w:val="105"/>
          <w:sz w:val="24"/>
          <w:szCs w:val="24"/>
        </w:rPr>
        <w:tab/>
        <w:t>să</w:t>
      </w:r>
      <w:r>
        <w:rPr>
          <w:rFonts w:ascii="Times New Roman" w:hAnsi="Times New Roman" w:cs="Times New Roman"/>
          <w:b/>
          <w:w w:val="105"/>
          <w:sz w:val="24"/>
          <w:szCs w:val="24"/>
        </w:rPr>
        <w:tab/>
        <w:t>fie</w:t>
      </w:r>
      <w:r>
        <w:rPr>
          <w:rFonts w:ascii="Times New Roman" w:hAnsi="Times New Roman" w:cs="Times New Roman"/>
          <w:b/>
          <w:w w:val="105"/>
          <w:sz w:val="24"/>
          <w:szCs w:val="24"/>
        </w:rPr>
        <w:tab/>
      </w:r>
      <w:r>
        <w:rPr>
          <w:rFonts w:ascii="Times New Roman" w:hAnsi="Times New Roman" w:cs="Times New Roman"/>
          <w:b/>
          <w:sz w:val="24"/>
          <w:szCs w:val="24"/>
        </w:rPr>
        <w:t xml:space="preserve">în </w:t>
      </w:r>
      <w:r>
        <w:rPr>
          <w:rFonts w:ascii="Times New Roman" w:hAnsi="Times New Roman" w:cs="Times New Roman"/>
          <w:b/>
          <w:w w:val="105"/>
          <w:sz w:val="24"/>
          <w:szCs w:val="24"/>
        </w:rPr>
        <w:t>insolvență</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sau</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incapacitate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plată:</w:t>
      </w:r>
    </w:p>
    <w:p w14:paraId="018A228C" w14:textId="77777777" w:rsidR="00C711B1" w:rsidRDefault="00A00640">
      <w:pPr>
        <w:spacing w:before="2" w:line="360" w:lineRule="auto"/>
        <w:ind w:left="134" w:right="176"/>
        <w:jc w:val="both"/>
        <w:rPr>
          <w:rFonts w:ascii="Times New Roman" w:hAnsi="Times New Roman" w:cs="Times New Roman"/>
          <w:i/>
          <w:sz w:val="24"/>
          <w:szCs w:val="24"/>
        </w:rPr>
      </w:pPr>
      <w:r>
        <w:rPr>
          <w:rFonts w:ascii="Times New Roman" w:hAnsi="Times New Roman" w:cs="Times New Roman"/>
          <w:i/>
          <w:w w:val="105"/>
          <w:sz w:val="24"/>
          <w:szCs w:val="24"/>
        </w:rPr>
        <w:t>Se vor verifica declarația pe propria răspundere, Buletinul Procedurilor de Insolvență, alte documente specifice, după caz, fiecărei categorii de solicitanți.</w:t>
      </w:r>
    </w:p>
    <w:p w14:paraId="2B5BFCA6" w14:textId="77777777" w:rsidR="00C711B1" w:rsidRDefault="00C711B1">
      <w:pPr>
        <w:pStyle w:val="BodyText"/>
        <w:spacing w:line="360" w:lineRule="auto"/>
        <w:jc w:val="both"/>
        <w:rPr>
          <w:rFonts w:ascii="Times New Roman" w:hAnsi="Times New Roman" w:cs="Times New Roman"/>
          <w:i/>
          <w:sz w:val="24"/>
          <w:szCs w:val="24"/>
        </w:rPr>
      </w:pPr>
    </w:p>
    <w:p w14:paraId="02F83118" w14:textId="77777777" w:rsidR="00C711B1" w:rsidRDefault="00A00640">
      <w:pPr>
        <w:pStyle w:val="Heading3"/>
        <w:numPr>
          <w:ilvl w:val="0"/>
          <w:numId w:val="15"/>
        </w:numPr>
        <w:tabs>
          <w:tab w:val="left" w:pos="290"/>
        </w:tabs>
        <w:spacing w:before="0" w:line="360" w:lineRule="auto"/>
        <w:ind w:right="176" w:firstLine="0"/>
        <w:rPr>
          <w:rFonts w:ascii="Times New Roman" w:hAnsi="Times New Roman" w:cs="Times New Roman"/>
          <w:sz w:val="24"/>
          <w:szCs w:val="24"/>
        </w:rPr>
      </w:pPr>
      <w:r>
        <w:rPr>
          <w:rFonts w:ascii="Times New Roman" w:hAnsi="Times New Roman" w:cs="Times New Roman"/>
          <w:w w:val="105"/>
          <w:sz w:val="24"/>
          <w:szCs w:val="24"/>
        </w:rPr>
        <w:t xml:space="preserve">Investiția trebuie să fie în corelare cu orice strategie de dezvoltare </w:t>
      </w:r>
      <w:r>
        <w:rPr>
          <w:rFonts w:ascii="Times New Roman" w:hAnsi="Times New Roman" w:cs="Times New Roman"/>
          <w:sz w:val="24"/>
          <w:szCs w:val="24"/>
        </w:rPr>
        <w:t>județeană/locală  aprobată,  corespunzătoare  domeniului  de</w:t>
      </w:r>
      <w:r>
        <w:rPr>
          <w:rFonts w:ascii="Times New Roman" w:hAnsi="Times New Roman" w:cs="Times New Roman"/>
          <w:spacing w:val="-17"/>
          <w:sz w:val="24"/>
          <w:szCs w:val="24"/>
        </w:rPr>
        <w:t xml:space="preserve"> </w:t>
      </w:r>
      <w:r>
        <w:rPr>
          <w:rFonts w:ascii="Times New Roman" w:hAnsi="Times New Roman" w:cs="Times New Roman"/>
          <w:sz w:val="24"/>
          <w:szCs w:val="24"/>
        </w:rPr>
        <w:t>investiții:</w:t>
      </w:r>
    </w:p>
    <w:p w14:paraId="06801AF6" w14:textId="77777777" w:rsidR="00C711B1" w:rsidRDefault="00A00640">
      <w:pPr>
        <w:spacing w:before="2" w:line="360" w:lineRule="auto"/>
        <w:ind w:left="134" w:right="176"/>
        <w:jc w:val="both"/>
        <w:rPr>
          <w:rFonts w:ascii="Times New Roman" w:hAnsi="Times New Roman" w:cs="Times New Roman"/>
          <w:i/>
          <w:sz w:val="24"/>
          <w:szCs w:val="24"/>
        </w:rPr>
      </w:pPr>
      <w:r>
        <w:rPr>
          <w:rFonts w:ascii="Times New Roman" w:hAnsi="Times New Roman" w:cs="Times New Roman"/>
          <w:i/>
          <w:w w:val="105"/>
          <w:sz w:val="24"/>
          <w:szCs w:val="24"/>
        </w:rPr>
        <w:t>Se va verifica extrasul din strategie din care rezultă că investiția este în corelare cu orice</w:t>
      </w:r>
      <w:r>
        <w:rPr>
          <w:rFonts w:ascii="Times New Roman" w:hAnsi="Times New Roman" w:cs="Times New Roman"/>
          <w:i/>
          <w:spacing w:val="-35"/>
          <w:w w:val="105"/>
          <w:sz w:val="24"/>
          <w:szCs w:val="24"/>
        </w:rPr>
        <w:t xml:space="preserve"> </w:t>
      </w:r>
      <w:r>
        <w:rPr>
          <w:rFonts w:ascii="Times New Roman" w:hAnsi="Times New Roman" w:cs="Times New Roman"/>
          <w:i/>
          <w:w w:val="105"/>
          <w:sz w:val="24"/>
          <w:szCs w:val="24"/>
        </w:rPr>
        <w:t>strategie de dezvoltare națională/regională/județeană/locală aprobată, corespunzătoare domeniului de investiții,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precum</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și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copia</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hotărârii</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6"/>
          <w:w w:val="105"/>
          <w:sz w:val="24"/>
          <w:szCs w:val="24"/>
        </w:rPr>
        <w:t xml:space="preserve"> </w:t>
      </w:r>
      <w:r>
        <w:rPr>
          <w:rFonts w:ascii="Times New Roman" w:hAnsi="Times New Roman" w:cs="Times New Roman"/>
          <w:i/>
          <w:w w:val="105"/>
          <w:sz w:val="24"/>
          <w:szCs w:val="24"/>
        </w:rPr>
        <w:t>aprobare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a</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Strategiei.</w:t>
      </w:r>
      <w:r>
        <w:rPr>
          <w:rFonts w:ascii="Times New Roman" w:hAnsi="Times New Roman" w:cs="Times New Roman"/>
          <w:i/>
          <w:sz w:val="24"/>
          <w:szCs w:val="24"/>
        </w:rPr>
        <w:br w:type="page"/>
      </w:r>
    </w:p>
    <w:p w14:paraId="7B96F1CC" w14:textId="77777777" w:rsidR="00C711B1" w:rsidRDefault="00A00640">
      <w:pPr>
        <w:pStyle w:val="Heading3"/>
        <w:numPr>
          <w:ilvl w:val="0"/>
          <w:numId w:val="15"/>
        </w:numPr>
        <w:spacing w:line="360" w:lineRule="auto"/>
        <w:ind w:right="174"/>
        <w:rPr>
          <w:rFonts w:ascii="Times New Roman" w:hAnsi="Times New Roman" w:cs="Times New Roman"/>
          <w:sz w:val="24"/>
          <w:szCs w:val="24"/>
        </w:rPr>
      </w:pPr>
      <w:r>
        <w:rPr>
          <w:rFonts w:ascii="Times New Roman" w:hAnsi="Times New Roman" w:cs="Times New Roman"/>
          <w:w w:val="105"/>
          <w:sz w:val="24"/>
          <w:szCs w:val="24"/>
        </w:rPr>
        <w:lastRenderedPageBreak/>
        <w:t>Investiția trebuie să se încadreze în cel puțin unul din tipurile de sprijin prevăzute prin sub‐ măsură:</w:t>
      </w:r>
    </w:p>
    <w:p w14:paraId="68C70E8E" w14:textId="77777777" w:rsidR="00C711B1" w:rsidRDefault="00A00640">
      <w:pPr>
        <w:spacing w:before="3" w:line="360" w:lineRule="auto"/>
        <w:ind w:left="134" w:right="173"/>
        <w:jc w:val="both"/>
        <w:rPr>
          <w:rFonts w:ascii="Times New Roman" w:hAnsi="Times New Roman" w:cs="Times New Roman"/>
          <w:i/>
          <w:sz w:val="24"/>
          <w:szCs w:val="24"/>
        </w:rPr>
      </w:pPr>
      <w:r>
        <w:rPr>
          <w:rFonts w:ascii="Times New Roman" w:hAnsi="Times New Roman" w:cs="Times New Roman"/>
          <w:i/>
          <w:w w:val="105"/>
          <w:sz w:val="24"/>
          <w:szCs w:val="24"/>
        </w:rPr>
        <w:t>Criteriul de eligibilitate va fi demonstrat în baza informaţiilor din Studiul de Fezabilitate/ Documentaţia</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Avizare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a</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Lucrărilor</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Intervenţii/ MJ,</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întocmite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conform</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legislaţiei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în</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vigoare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privind conţinutul cadru al documentaţiei tehnico‐economice aferente investiţiilor publice, precum şi a structurii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şi</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metodologiei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elaborare</w:t>
      </w:r>
      <w:r>
        <w:rPr>
          <w:rFonts w:ascii="Times New Roman" w:hAnsi="Times New Roman" w:cs="Times New Roman"/>
          <w:i/>
          <w:spacing w:val="-9"/>
          <w:w w:val="105"/>
          <w:sz w:val="24"/>
          <w:szCs w:val="24"/>
        </w:rPr>
        <w:t xml:space="preserve"> </w:t>
      </w:r>
      <w:r>
        <w:rPr>
          <w:rFonts w:ascii="Times New Roman" w:hAnsi="Times New Roman" w:cs="Times New Roman"/>
          <w:i/>
          <w:w w:val="105"/>
          <w:sz w:val="24"/>
          <w:szCs w:val="24"/>
        </w:rPr>
        <w:t>a</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devizului</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general</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pentru</w:t>
      </w:r>
      <w:r>
        <w:rPr>
          <w:rFonts w:ascii="Times New Roman" w:hAnsi="Times New Roman" w:cs="Times New Roman"/>
          <w:i/>
          <w:spacing w:val="-9"/>
          <w:w w:val="105"/>
          <w:sz w:val="24"/>
          <w:szCs w:val="24"/>
        </w:rPr>
        <w:t xml:space="preserve"> </w:t>
      </w:r>
      <w:r>
        <w:rPr>
          <w:rFonts w:ascii="Times New Roman" w:hAnsi="Times New Roman" w:cs="Times New Roman"/>
          <w:i/>
          <w:w w:val="105"/>
          <w:sz w:val="24"/>
          <w:szCs w:val="24"/>
        </w:rPr>
        <w:t>obiective</w:t>
      </w:r>
      <w:r>
        <w:rPr>
          <w:rFonts w:ascii="Times New Roman" w:hAnsi="Times New Roman" w:cs="Times New Roman"/>
          <w:i/>
          <w:spacing w:val="-9"/>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investiţii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şi</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lucrări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de intervenţii,</w:t>
      </w:r>
      <w:r>
        <w:rPr>
          <w:rFonts w:ascii="Times New Roman" w:hAnsi="Times New Roman" w:cs="Times New Roman"/>
          <w:i/>
          <w:spacing w:val="-20"/>
          <w:w w:val="105"/>
          <w:sz w:val="24"/>
          <w:szCs w:val="24"/>
        </w:rPr>
        <w:t xml:space="preserve"> </w:t>
      </w:r>
      <w:r>
        <w:rPr>
          <w:rFonts w:ascii="Times New Roman" w:hAnsi="Times New Roman" w:cs="Times New Roman"/>
          <w:i/>
          <w:w w:val="105"/>
          <w:sz w:val="24"/>
          <w:szCs w:val="24"/>
        </w:rPr>
        <w:t>precum</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și</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în</w:t>
      </w:r>
      <w:r>
        <w:rPr>
          <w:rFonts w:ascii="Times New Roman" w:hAnsi="Times New Roman" w:cs="Times New Roman"/>
          <w:i/>
          <w:spacing w:val="-20"/>
          <w:w w:val="105"/>
          <w:sz w:val="24"/>
          <w:szCs w:val="24"/>
        </w:rPr>
        <w:t xml:space="preserve"> </w:t>
      </w:r>
      <w:r>
        <w:rPr>
          <w:rFonts w:ascii="Times New Roman" w:hAnsi="Times New Roman" w:cs="Times New Roman"/>
          <w:i/>
          <w:w w:val="105"/>
          <w:sz w:val="24"/>
          <w:szCs w:val="24"/>
        </w:rPr>
        <w:t>baza</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Certificatului</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Urbanism.</w:t>
      </w:r>
    </w:p>
    <w:p w14:paraId="378642AA" w14:textId="77777777" w:rsidR="00C711B1" w:rsidRDefault="00A00640">
      <w:pPr>
        <w:spacing w:line="360" w:lineRule="auto"/>
        <w:ind w:left="134" w:right="177"/>
        <w:jc w:val="both"/>
        <w:rPr>
          <w:rFonts w:ascii="Times New Roman" w:hAnsi="Times New Roman" w:cs="Times New Roman"/>
          <w:i/>
          <w:sz w:val="24"/>
          <w:szCs w:val="24"/>
        </w:rPr>
      </w:pPr>
      <w:r>
        <w:rPr>
          <w:rFonts w:ascii="Times New Roman" w:hAnsi="Times New Roman" w:cs="Times New Roman"/>
          <w:i/>
          <w:w w:val="105"/>
          <w:sz w:val="24"/>
          <w:szCs w:val="24"/>
        </w:rPr>
        <w:t xml:space="preserve">La Studiul de Fezabilitate/Documentaţia de Avizare a Lucrărilor de Intervenţii se vor atașa, după </w:t>
      </w:r>
      <w:r>
        <w:rPr>
          <w:rFonts w:ascii="Times New Roman" w:hAnsi="Times New Roman" w:cs="Times New Roman"/>
          <w:i/>
          <w:sz w:val="24"/>
          <w:szCs w:val="24"/>
        </w:rPr>
        <w:t>caz,  următoarele documente:</w:t>
      </w:r>
    </w:p>
    <w:p w14:paraId="34B84EDF" w14:textId="77777777" w:rsidR="00C711B1" w:rsidRDefault="00C711B1">
      <w:pPr>
        <w:pStyle w:val="Default"/>
        <w:spacing w:line="360" w:lineRule="auto"/>
        <w:jc w:val="both"/>
        <w:rPr>
          <w:rFonts w:ascii="Times New Roman" w:hAnsi="Times New Roman" w:cs="Times New Roman"/>
          <w:lang w:val="ro-RO"/>
        </w:rPr>
      </w:pPr>
    </w:p>
    <w:p w14:paraId="1DB6960F" w14:textId="77777777" w:rsidR="00C711B1" w:rsidRDefault="00A00640">
      <w:pPr>
        <w:spacing w:before="3" w:line="360" w:lineRule="auto"/>
        <w:ind w:left="134" w:right="173"/>
        <w:jc w:val="both"/>
        <w:rPr>
          <w:rFonts w:ascii="Times New Roman" w:hAnsi="Times New Roman" w:cs="Times New Roman"/>
          <w:b/>
          <w:i/>
          <w:w w:val="105"/>
          <w:sz w:val="24"/>
          <w:szCs w:val="24"/>
        </w:rPr>
      </w:pPr>
      <w:r>
        <w:rPr>
          <w:rFonts w:ascii="Times New Roman" w:hAnsi="Times New Roman" w:cs="Times New Roman"/>
          <w:b/>
          <w:i/>
          <w:w w:val="105"/>
          <w:sz w:val="24"/>
          <w:szCs w:val="24"/>
        </w:rPr>
        <w:t>În cazul în care prin investiție se restaurează obiective culturale de interes local, trebuie prezentat un aviz din partea Direcțiilor Județene de Cultură care să ateste încadrarea acestora în aceste categorii.</w:t>
      </w:r>
    </w:p>
    <w:p w14:paraId="00A77726" w14:textId="77777777" w:rsidR="00C711B1" w:rsidRDefault="00A00640">
      <w:pPr>
        <w:widowControl/>
        <w:adjustRightInd w:val="0"/>
        <w:spacing w:line="36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 </w:t>
      </w:r>
    </w:p>
    <w:p w14:paraId="33929B09" w14:textId="77777777" w:rsidR="00C711B1" w:rsidRDefault="00A00640">
      <w:pPr>
        <w:spacing w:before="126" w:line="360" w:lineRule="auto"/>
        <w:ind w:left="173" w:right="136" w:hanging="2"/>
        <w:jc w:val="both"/>
        <w:rPr>
          <w:rFonts w:ascii="Times New Roman" w:hAnsi="Times New Roman" w:cs="Times New Roman"/>
          <w:sz w:val="24"/>
          <w:szCs w:val="24"/>
        </w:rPr>
      </w:pPr>
      <w:r>
        <w:rPr>
          <w:rFonts w:ascii="Times New Roman" w:hAnsi="Times New Roman" w:cs="Times New Roman"/>
          <w:b/>
          <w:w w:val="105"/>
          <w:sz w:val="24"/>
          <w:szCs w:val="24"/>
        </w:rPr>
        <w:t xml:space="preserve">Important! </w:t>
      </w:r>
      <w:r>
        <w:rPr>
          <w:rFonts w:ascii="Times New Roman" w:hAnsi="Times New Roman" w:cs="Times New Roman"/>
          <w:w w:val="105"/>
          <w:sz w:val="24"/>
          <w:szCs w:val="24"/>
        </w:rPr>
        <w:t>Solicitanţii publici au obligaţia de excludere a oricărei contribuţii publice directe de la Bugetul de stat pentru investiţiile care urmează a se realiza, plăţile (pentru cheltuielile neeligibile etc.) urmând să fie efectuate numai din surse proprii sau atrase – a se vedea planul financiar.</w:t>
      </w:r>
    </w:p>
    <w:p w14:paraId="1A5284E2" w14:textId="77777777" w:rsidR="00C711B1" w:rsidRDefault="00C711B1">
      <w:pPr>
        <w:pStyle w:val="Default"/>
        <w:spacing w:line="360" w:lineRule="auto"/>
        <w:jc w:val="both"/>
        <w:rPr>
          <w:rFonts w:ascii="Times New Roman" w:hAnsi="Times New Roman" w:cs="Times New Roman"/>
          <w:i/>
          <w:w w:val="105"/>
          <w:lang w:val="ro-RO"/>
        </w:rPr>
      </w:pPr>
    </w:p>
    <w:p w14:paraId="6AC0A48F" w14:textId="77777777" w:rsidR="00C711B1" w:rsidRDefault="00A00640">
      <w:pPr>
        <w:pStyle w:val="ListParagraph"/>
        <w:numPr>
          <w:ilvl w:val="0"/>
          <w:numId w:val="15"/>
        </w:numPr>
        <w:tabs>
          <w:tab w:val="left" w:pos="290"/>
        </w:tabs>
        <w:spacing w:before="112" w:line="360" w:lineRule="auto"/>
        <w:ind w:left="289" w:hanging="155"/>
        <w:rPr>
          <w:rFonts w:ascii="Times New Roman" w:hAnsi="Times New Roman" w:cs="Times New Roman"/>
          <w:b/>
          <w:sz w:val="24"/>
          <w:szCs w:val="24"/>
        </w:rPr>
      </w:pPr>
      <w:r>
        <w:rPr>
          <w:rFonts w:ascii="Times New Roman" w:hAnsi="Times New Roman" w:cs="Times New Roman"/>
          <w:b/>
          <w:w w:val="105"/>
          <w:sz w:val="24"/>
          <w:szCs w:val="24"/>
        </w:rPr>
        <w:t>Investiția</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realizeze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pe teritoriul eligibil Gal Poarta Câmpiei Mureșene:</w:t>
      </w:r>
    </w:p>
    <w:p w14:paraId="7B75EAF5" w14:textId="77777777" w:rsidR="00C711B1" w:rsidRDefault="00A00640">
      <w:pPr>
        <w:pStyle w:val="BodyText"/>
        <w:spacing w:before="5" w:line="360" w:lineRule="auto"/>
        <w:ind w:left="134"/>
        <w:jc w:val="both"/>
        <w:rPr>
          <w:rFonts w:ascii="Times New Roman" w:hAnsi="Times New Roman" w:cs="Times New Roman"/>
          <w:sz w:val="24"/>
          <w:szCs w:val="24"/>
        </w:rPr>
      </w:pPr>
      <w:r>
        <w:rPr>
          <w:rFonts w:ascii="Times New Roman" w:hAnsi="Times New Roman" w:cs="Times New Roman"/>
          <w:w w:val="105"/>
          <w:sz w:val="24"/>
          <w:szCs w:val="24"/>
        </w:rPr>
        <w:t>Se vor verifica următoarele documente:</w:t>
      </w:r>
    </w:p>
    <w:p w14:paraId="75C3BBD3" w14:textId="77777777" w:rsidR="00C711B1" w:rsidRDefault="00A00640">
      <w:pPr>
        <w:pStyle w:val="ListParagraph"/>
        <w:numPr>
          <w:ilvl w:val="1"/>
          <w:numId w:val="20"/>
        </w:numPr>
        <w:tabs>
          <w:tab w:val="left" w:pos="496"/>
        </w:tabs>
        <w:spacing w:before="162" w:line="360" w:lineRule="auto"/>
        <w:ind w:right="195" w:firstLine="0"/>
        <w:rPr>
          <w:rFonts w:ascii="Times New Roman" w:hAnsi="Times New Roman" w:cs="Times New Roman"/>
          <w:sz w:val="24"/>
          <w:szCs w:val="24"/>
        </w:rPr>
      </w:pPr>
      <w:r>
        <w:rPr>
          <w:rFonts w:ascii="Times New Roman" w:hAnsi="Times New Roman" w:cs="Times New Roman"/>
          <w:b/>
          <w:w w:val="105"/>
          <w:sz w:val="24"/>
          <w:szCs w:val="24"/>
        </w:rPr>
        <w:t xml:space="preserve">Inventarul bunurilor </w:t>
      </w:r>
      <w:r>
        <w:rPr>
          <w:rFonts w:ascii="Times New Roman" w:hAnsi="Times New Roman" w:cs="Times New Roman"/>
          <w:w w:val="105"/>
          <w:sz w:val="24"/>
          <w:szCs w:val="24"/>
        </w:rPr>
        <w:t>ce aparţin domeniului public al comunei, întocmit conform legislaţiei în vigoare privind proprietatea publică şi regimul juridic al acesteia, atestat prin Hotărâre a Guvernului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publicat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Monitorul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Oficial</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României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situaţia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Inventarul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bunurilor care alcătuiesc domeniul public, investițiile care fac obiectul proiectului, nu sunt incluse în domeniul</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public</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sau</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sunt</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incluse</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într‐o</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poziţie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globală,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solicitantul</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trebuie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să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prezinte:</w:t>
      </w:r>
    </w:p>
    <w:p w14:paraId="7109938C" w14:textId="77777777" w:rsidR="00C711B1" w:rsidRDefault="00A00640">
      <w:pPr>
        <w:pStyle w:val="ListParagraph"/>
        <w:numPr>
          <w:ilvl w:val="1"/>
          <w:numId w:val="20"/>
        </w:numPr>
        <w:tabs>
          <w:tab w:val="left" w:pos="500"/>
        </w:tabs>
        <w:spacing w:before="189" w:line="360" w:lineRule="auto"/>
        <w:ind w:right="194" w:firstLine="0"/>
        <w:rPr>
          <w:rFonts w:ascii="Times New Roman" w:hAnsi="Times New Roman" w:cs="Times New Roman"/>
          <w:sz w:val="24"/>
          <w:szCs w:val="24"/>
        </w:rPr>
      </w:pPr>
      <w:r>
        <w:rPr>
          <w:rFonts w:ascii="Times New Roman" w:hAnsi="Times New Roman" w:cs="Times New Roman"/>
          <w:b/>
          <w:w w:val="105"/>
          <w:sz w:val="24"/>
          <w:szCs w:val="24"/>
        </w:rPr>
        <w:t xml:space="preserve">Hotărârea/Hotărârile consiliului local </w:t>
      </w:r>
      <w:r>
        <w:rPr>
          <w:rFonts w:ascii="Times New Roman" w:hAnsi="Times New Roman" w:cs="Times New Roman"/>
          <w:w w:val="105"/>
          <w:sz w:val="24"/>
          <w:szCs w:val="24"/>
        </w:rPr>
        <w:t xml:space="preserve">privind aprobarea modificărilor şi/sau completărilor la inventar în sensul includerii în domeniul public sau detalierii poziţiei globale existente cu respectarea prevederilor art. 115 alin. (7) din Legea nr. 215/2001 a administraţiei publice locale, republicată, cu modificările şi completările ulterioare, </w:t>
      </w:r>
      <w:r>
        <w:rPr>
          <w:rFonts w:ascii="Times New Roman" w:hAnsi="Times New Roman" w:cs="Times New Roman"/>
          <w:i/>
          <w:w w:val="105"/>
          <w:sz w:val="24"/>
          <w:szCs w:val="24"/>
        </w:rPr>
        <w:t xml:space="preserve">în privinţa supunerii acesteia </w:t>
      </w:r>
      <w:r>
        <w:rPr>
          <w:rFonts w:ascii="Times New Roman" w:hAnsi="Times New Roman" w:cs="Times New Roman"/>
          <w:w w:val="105"/>
          <w:sz w:val="24"/>
          <w:szCs w:val="24"/>
        </w:rPr>
        <w:t>controlului de legalitate al prefectului, în condiţiile legii (este suficientă prezentarea adresei de înaintare către instituţia</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prefectului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controlul</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legalitate),</w:t>
      </w:r>
    </w:p>
    <w:p w14:paraId="176E527B" w14:textId="77777777" w:rsidR="00C711B1" w:rsidRDefault="00A00640">
      <w:pPr>
        <w:pStyle w:val="BodyText"/>
        <w:spacing w:before="1" w:line="360" w:lineRule="auto"/>
        <w:ind w:left="134"/>
        <w:jc w:val="both"/>
        <w:rPr>
          <w:rFonts w:ascii="Times New Roman" w:hAnsi="Times New Roman" w:cs="Times New Roman"/>
          <w:sz w:val="24"/>
          <w:szCs w:val="24"/>
        </w:rPr>
      </w:pPr>
      <w:r>
        <w:rPr>
          <w:rFonts w:ascii="Times New Roman" w:hAnsi="Times New Roman" w:cs="Times New Roman"/>
          <w:w w:val="105"/>
          <w:sz w:val="24"/>
          <w:szCs w:val="24"/>
        </w:rPr>
        <w:t>sau</w:t>
      </w:r>
    </w:p>
    <w:p w14:paraId="7E5EEC75" w14:textId="77777777" w:rsidR="00C711B1" w:rsidRDefault="00A00640">
      <w:pPr>
        <w:pStyle w:val="ListParagraph"/>
        <w:numPr>
          <w:ilvl w:val="1"/>
          <w:numId w:val="20"/>
        </w:numPr>
        <w:tabs>
          <w:tab w:val="left" w:pos="526"/>
        </w:tabs>
        <w:spacing w:before="45" w:line="360" w:lineRule="auto"/>
        <w:ind w:right="555" w:firstLine="0"/>
        <w:rPr>
          <w:rFonts w:ascii="Times New Roman" w:hAnsi="Times New Roman" w:cs="Times New Roman"/>
          <w:sz w:val="24"/>
          <w:szCs w:val="24"/>
        </w:rPr>
      </w:pPr>
      <w:r>
        <w:rPr>
          <w:rFonts w:ascii="Times New Roman" w:hAnsi="Times New Roman" w:cs="Times New Roman"/>
          <w:b/>
          <w:w w:val="105"/>
          <w:sz w:val="24"/>
          <w:szCs w:val="24"/>
        </w:rPr>
        <w:lastRenderedPageBreak/>
        <w:t xml:space="preserve">Documente doveditoare </w:t>
      </w:r>
      <w:r>
        <w:rPr>
          <w:rFonts w:ascii="Times New Roman" w:hAnsi="Times New Roman" w:cs="Times New Roman"/>
          <w:w w:val="105"/>
          <w:sz w:val="24"/>
          <w:szCs w:val="24"/>
        </w:rPr>
        <w:t>ale dreptului de proprietate/ dreptul de uz, uzufruct, superficie, servitute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/administrare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ONG‐urilor,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Unităților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cult pe o perioadă de 10 ani, asupra bunurilor imobile la care se vor efectua lucrări, conform</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Cererii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Finanţare.</w:t>
      </w:r>
    </w:p>
    <w:p w14:paraId="1AA2320D" w14:textId="77777777" w:rsidR="00C711B1" w:rsidRDefault="00C711B1">
      <w:pPr>
        <w:pStyle w:val="BodyText"/>
        <w:spacing w:line="360" w:lineRule="auto"/>
        <w:jc w:val="both"/>
        <w:rPr>
          <w:rFonts w:ascii="Times New Roman" w:hAnsi="Times New Roman" w:cs="Times New Roman"/>
          <w:sz w:val="24"/>
          <w:szCs w:val="24"/>
        </w:rPr>
      </w:pPr>
    </w:p>
    <w:p w14:paraId="5B66E5C7" w14:textId="77777777" w:rsidR="00C711B1" w:rsidRDefault="00A00640">
      <w:pPr>
        <w:pStyle w:val="Heading3"/>
        <w:numPr>
          <w:ilvl w:val="0"/>
          <w:numId w:val="21"/>
        </w:numPr>
        <w:tabs>
          <w:tab w:val="left" w:pos="290"/>
        </w:tabs>
        <w:spacing w:before="0" w:line="360" w:lineRule="auto"/>
        <w:ind w:left="180" w:right="85" w:firstLine="0"/>
        <w:rPr>
          <w:rFonts w:ascii="Times New Roman" w:hAnsi="Times New Roman" w:cs="Times New Roman"/>
          <w:w w:val="105"/>
          <w:sz w:val="24"/>
          <w:szCs w:val="24"/>
        </w:rPr>
      </w:pPr>
      <w:r>
        <w:rPr>
          <w:rFonts w:ascii="Times New Roman" w:hAnsi="Times New Roman" w:cs="Times New Roman"/>
          <w:w w:val="105"/>
          <w:sz w:val="24"/>
          <w:szCs w:val="24"/>
        </w:rPr>
        <w:t>Introducerea obiectivului investițional în circuitul turistic, la finalizarea acesteia/va asigura vizibilitatea clădirii renovate, dacă este cazul.</w:t>
      </w:r>
    </w:p>
    <w:p w14:paraId="1589E0F5" w14:textId="77777777" w:rsidR="00C711B1" w:rsidRDefault="00A00640">
      <w:pPr>
        <w:spacing w:line="360" w:lineRule="auto"/>
        <w:ind w:left="134" w:right="202"/>
        <w:jc w:val="both"/>
        <w:rPr>
          <w:rFonts w:ascii="Times New Roman" w:hAnsi="Times New Roman" w:cs="Times New Roman"/>
          <w:sz w:val="24"/>
          <w:szCs w:val="24"/>
        </w:rPr>
      </w:pPr>
      <w:r>
        <w:rPr>
          <w:rFonts w:ascii="Times New Roman" w:hAnsi="Times New Roman" w:cs="Times New Roman"/>
          <w:i/>
          <w:w w:val="105"/>
          <w:sz w:val="24"/>
          <w:szCs w:val="24"/>
        </w:rPr>
        <w:t xml:space="preserve">Se va verifica </w:t>
      </w:r>
      <w:r>
        <w:rPr>
          <w:rFonts w:ascii="Times New Roman" w:hAnsi="Times New Roman" w:cs="Times New Roman"/>
          <w:b/>
          <w:i/>
          <w:w w:val="105"/>
          <w:sz w:val="24"/>
          <w:szCs w:val="24"/>
        </w:rPr>
        <w:t xml:space="preserve">documentul 8 ‐ Declarația pe propria răspundere </w:t>
      </w:r>
      <w:r>
        <w:rPr>
          <w:rFonts w:ascii="Times New Roman" w:hAnsi="Times New Roman" w:cs="Times New Roman"/>
          <w:i/>
          <w:w w:val="105"/>
          <w:sz w:val="24"/>
          <w:szCs w:val="24"/>
        </w:rPr>
        <w:t>dată de solicitant din care să reiasă că după realizarea investiției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aceasta va fi înscrisă într‐o rețea de promovare turistică/ va fi asigurat vizibilitatea clădirii renovate</w:t>
      </w:r>
      <w:r>
        <w:rPr>
          <w:rFonts w:ascii="Times New Roman" w:hAnsi="Times New Roman" w:cs="Times New Roman"/>
          <w:w w:val="105"/>
          <w:sz w:val="24"/>
          <w:szCs w:val="24"/>
        </w:rPr>
        <w:t>.</w:t>
      </w:r>
    </w:p>
    <w:p w14:paraId="6587CC6D" w14:textId="77777777" w:rsidR="00C711B1" w:rsidRDefault="00C711B1">
      <w:pPr>
        <w:pStyle w:val="BodyText"/>
        <w:spacing w:line="360" w:lineRule="auto"/>
        <w:jc w:val="both"/>
        <w:rPr>
          <w:rFonts w:ascii="Times New Roman" w:hAnsi="Times New Roman" w:cs="Times New Roman"/>
          <w:sz w:val="24"/>
          <w:szCs w:val="24"/>
        </w:rPr>
      </w:pPr>
    </w:p>
    <w:p w14:paraId="25BA5EFF" w14:textId="77777777" w:rsidR="00C711B1" w:rsidRDefault="00A00640">
      <w:pPr>
        <w:pStyle w:val="Heading3"/>
        <w:numPr>
          <w:ilvl w:val="0"/>
          <w:numId w:val="15"/>
        </w:numPr>
        <w:tabs>
          <w:tab w:val="left" w:pos="290"/>
        </w:tabs>
        <w:spacing w:before="0" w:line="360" w:lineRule="auto"/>
        <w:ind w:right="203" w:firstLine="0"/>
        <w:rPr>
          <w:rFonts w:ascii="Times New Roman" w:hAnsi="Times New Roman" w:cs="Times New Roman"/>
          <w:sz w:val="24"/>
          <w:szCs w:val="24"/>
        </w:rPr>
      </w:pPr>
      <w:r>
        <w:rPr>
          <w:rFonts w:ascii="Times New Roman" w:hAnsi="Times New Roman" w:cs="Times New Roman"/>
          <w:w w:val="105"/>
          <w:sz w:val="24"/>
          <w:szCs w:val="24"/>
        </w:rPr>
        <w:t>Solicitantul se angajează să asigure întreținerea/mentenanța investiției pe o perioadă</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minim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ultima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plată.</w:t>
      </w:r>
    </w:p>
    <w:p w14:paraId="79DB179A" w14:textId="77777777" w:rsidR="00C711B1" w:rsidRDefault="00A00640">
      <w:pPr>
        <w:spacing w:line="360" w:lineRule="auto"/>
        <w:ind w:left="133" w:right="203"/>
        <w:jc w:val="both"/>
        <w:rPr>
          <w:rFonts w:ascii="Times New Roman" w:hAnsi="Times New Roman" w:cs="Times New Roman"/>
          <w:i/>
          <w:sz w:val="24"/>
          <w:szCs w:val="24"/>
        </w:rPr>
      </w:pPr>
      <w:r>
        <w:rPr>
          <w:rFonts w:ascii="Times New Roman" w:hAnsi="Times New Roman" w:cs="Times New Roman"/>
          <w:i/>
          <w:w w:val="105"/>
          <w:sz w:val="24"/>
          <w:szCs w:val="24"/>
        </w:rPr>
        <w:t>Se va verifica dacă solicitantul a depus angajamentul de a suporta cheltuielile de mentenanță a investiţiei pe o perioadă de minimum 5 ani de la data efectuării ultimei plăți.</w:t>
      </w:r>
    </w:p>
    <w:p w14:paraId="65256D46" w14:textId="77777777" w:rsidR="00C711B1" w:rsidRDefault="00A00640">
      <w:pPr>
        <w:pStyle w:val="BodyText"/>
        <w:spacing w:line="360" w:lineRule="auto"/>
        <w:ind w:left="133"/>
        <w:jc w:val="both"/>
        <w:rPr>
          <w:rFonts w:ascii="Times New Roman" w:hAnsi="Times New Roman" w:cs="Times New Roman"/>
          <w:sz w:val="24"/>
          <w:szCs w:val="24"/>
        </w:rPr>
      </w:pPr>
      <w:r>
        <w:rPr>
          <w:rFonts w:ascii="Times New Roman" w:hAnsi="Times New Roman" w:cs="Times New Roman"/>
          <w:w w:val="105"/>
          <w:sz w:val="24"/>
          <w:szCs w:val="24"/>
        </w:rPr>
        <w:t>Îndeplinirea acestui criteriu va fi demonstrată în baza   documentelor   4.1.  Hotărârea/Hotărârile Consiliului Local/4.2 Hotărârea Adunării Generale specifice fiecărei categorii de solicitanți (ONG, Unitate de cult), pentru implementarea proiectului cu referire la următoarele puncte (obligatorii):</w:t>
      </w:r>
    </w:p>
    <w:p w14:paraId="67DDF9DC" w14:textId="77777777"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investiţiei;</w:t>
      </w:r>
    </w:p>
    <w:p w14:paraId="49C7482F" w14:textId="77777777" w:rsidR="00C711B1" w:rsidRDefault="00A00640">
      <w:pPr>
        <w:pStyle w:val="ListParagraph"/>
        <w:numPr>
          <w:ilvl w:val="0"/>
          <w:numId w:val="15"/>
        </w:numPr>
        <w:tabs>
          <w:tab w:val="left" w:pos="348"/>
        </w:tabs>
        <w:spacing w:before="48" w:line="360" w:lineRule="auto"/>
        <w:ind w:right="554" w:firstLine="0"/>
        <w:rPr>
          <w:rFonts w:ascii="Times New Roman" w:hAnsi="Times New Roman" w:cs="Times New Roman"/>
          <w:sz w:val="24"/>
          <w:szCs w:val="24"/>
        </w:rPr>
      </w:pPr>
      <w:r>
        <w:rPr>
          <w:rFonts w:ascii="Times New Roman" w:hAnsi="Times New Roman" w:cs="Times New Roman"/>
          <w:w w:val="105"/>
          <w:sz w:val="24"/>
          <w:szCs w:val="24"/>
        </w:rPr>
        <w:t>lucrările vor fi prevăzute în bugetul solicitantului pentru perioada de realizare a investiţiei, în cazul</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obţine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finanţarea;</w:t>
      </w:r>
    </w:p>
    <w:p w14:paraId="7D29160D" w14:textId="77777777" w:rsidR="00C711B1" w:rsidRDefault="00A00640">
      <w:pPr>
        <w:pStyle w:val="ListParagraph"/>
        <w:numPr>
          <w:ilvl w:val="0"/>
          <w:numId w:val="15"/>
        </w:numPr>
        <w:tabs>
          <w:tab w:val="left" w:pos="348"/>
        </w:tabs>
        <w:spacing w:before="2" w:line="360" w:lineRule="auto"/>
        <w:ind w:right="557" w:firstLine="0"/>
        <w:rPr>
          <w:rFonts w:ascii="Times New Roman" w:hAnsi="Times New Roman" w:cs="Times New Roman"/>
          <w:sz w:val="24"/>
          <w:szCs w:val="24"/>
        </w:rPr>
      </w:pPr>
      <w:r>
        <w:rPr>
          <w:rFonts w:ascii="Times New Roman" w:hAnsi="Times New Roman" w:cs="Times New Roman"/>
          <w:w w:val="105"/>
          <w:sz w:val="24"/>
          <w:szCs w:val="24"/>
        </w:rPr>
        <w:t>angajamentul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suporta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cheltuielile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întreţinere/mentenanță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 minimum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efectuării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plăți;</w:t>
      </w:r>
    </w:p>
    <w:p w14:paraId="2C3FEEE7" w14:textId="77777777"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caracteristici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tehnice</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investiției/investițiilor</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propuse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(lungimi,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arii,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volume,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capacităţi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etc.);</w:t>
      </w:r>
    </w:p>
    <w:p w14:paraId="2BBCE943" w14:textId="77777777" w:rsidR="00C711B1" w:rsidRDefault="00A00640">
      <w:pPr>
        <w:pStyle w:val="ListParagraph"/>
        <w:numPr>
          <w:ilvl w:val="0"/>
          <w:numId w:val="15"/>
        </w:numPr>
        <w:tabs>
          <w:tab w:val="left" w:pos="348"/>
        </w:tabs>
        <w:spacing w:before="50" w:line="360" w:lineRule="auto"/>
        <w:ind w:right="557" w:firstLine="0"/>
        <w:rPr>
          <w:rFonts w:ascii="Times New Roman" w:hAnsi="Times New Roman" w:cs="Times New Roman"/>
          <w:sz w:val="24"/>
          <w:szCs w:val="24"/>
        </w:rPr>
      </w:pPr>
      <w:r>
        <w:rPr>
          <w:rFonts w:ascii="Times New Roman" w:hAnsi="Times New Roman" w:cs="Times New Roman"/>
          <w:w w:val="105"/>
          <w:sz w:val="24"/>
          <w:szCs w:val="24"/>
        </w:rPr>
        <w:t xml:space="preserve">nominalizarea şi delegarea reprezentantului legal al solicitantului pentru relaţia cu AFIR în </w:t>
      </w:r>
      <w:r>
        <w:rPr>
          <w:rFonts w:ascii="Times New Roman" w:hAnsi="Times New Roman" w:cs="Times New Roman"/>
          <w:sz w:val="24"/>
          <w:szCs w:val="24"/>
        </w:rPr>
        <w:t>derularea</w:t>
      </w:r>
      <w:r>
        <w:rPr>
          <w:rFonts w:ascii="Times New Roman" w:hAnsi="Times New Roman" w:cs="Times New Roman"/>
          <w:spacing w:val="30"/>
          <w:sz w:val="24"/>
          <w:szCs w:val="24"/>
        </w:rPr>
        <w:t xml:space="preserve"> </w:t>
      </w:r>
      <w:r>
        <w:rPr>
          <w:rFonts w:ascii="Times New Roman" w:hAnsi="Times New Roman" w:cs="Times New Roman"/>
          <w:sz w:val="24"/>
          <w:szCs w:val="24"/>
        </w:rPr>
        <w:t>proiectului.</w:t>
      </w:r>
    </w:p>
    <w:p w14:paraId="094D84E9" w14:textId="77777777" w:rsidR="00C711B1" w:rsidRDefault="00A00640">
      <w:pPr>
        <w:pStyle w:val="ListParagraph"/>
        <w:numPr>
          <w:ilvl w:val="0"/>
          <w:numId w:val="15"/>
        </w:numPr>
        <w:tabs>
          <w:tab w:val="left" w:pos="348"/>
        </w:tabs>
        <w:spacing w:line="360" w:lineRule="auto"/>
        <w:ind w:right="555" w:firstLine="0"/>
        <w:rPr>
          <w:rFonts w:ascii="Times New Roman" w:hAnsi="Times New Roman" w:cs="Times New Roman"/>
          <w:sz w:val="24"/>
          <w:szCs w:val="24"/>
        </w:rPr>
      </w:pPr>
      <w:r>
        <w:rPr>
          <w:rFonts w:ascii="Times New Roman" w:hAnsi="Times New Roman" w:cs="Times New Roman"/>
          <w:w w:val="105"/>
          <w:sz w:val="24"/>
          <w:szCs w:val="24"/>
        </w:rPr>
        <w:t>detalierea activităţilor sociale/culturale desfășurate în ultimele 12, luni, anterioare datei depunerii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Cererii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finanţare.</w:t>
      </w:r>
    </w:p>
    <w:p w14:paraId="7DF0A2C0" w14:textId="77777777" w:rsidR="00C711B1" w:rsidRDefault="00C711B1">
      <w:pPr>
        <w:spacing w:line="360" w:lineRule="auto"/>
        <w:jc w:val="both"/>
        <w:rPr>
          <w:rFonts w:ascii="Times New Roman" w:hAnsi="Times New Roman" w:cs="Times New Roman"/>
          <w:sz w:val="24"/>
          <w:szCs w:val="24"/>
        </w:rPr>
      </w:pPr>
    </w:p>
    <w:p w14:paraId="13A0A43A" w14:textId="77777777" w:rsidR="00C711B1" w:rsidRDefault="00A00640">
      <w:pPr>
        <w:pStyle w:val="Heading3"/>
        <w:numPr>
          <w:ilvl w:val="0"/>
          <w:numId w:val="22"/>
        </w:numPr>
        <w:spacing w:before="0" w:line="360" w:lineRule="auto"/>
        <w:ind w:left="270" w:right="174" w:hanging="180"/>
        <w:rPr>
          <w:rFonts w:ascii="Times New Roman" w:hAnsi="Times New Roman" w:cs="Times New Roman"/>
          <w:b w:val="0"/>
          <w:i w:val="0"/>
          <w:w w:val="105"/>
          <w:sz w:val="24"/>
          <w:szCs w:val="24"/>
        </w:rPr>
      </w:pPr>
      <w:r>
        <w:rPr>
          <w:rFonts w:ascii="Times New Roman" w:hAnsi="Times New Roman" w:cs="Times New Roman"/>
          <w:b w:val="0"/>
          <w:i w:val="0"/>
          <w:w w:val="105"/>
          <w:sz w:val="24"/>
          <w:szCs w:val="24"/>
        </w:rPr>
        <w:t>Proiectele finanțate vor fi dezvoltate în concordanță cu obiectivele specifice identificate la nivelul teritoriului, așa cum sunt ele reflectate în Strategia de Dezvoltare Locală 2014 – 2020 al Asociației LEADER</w:t>
      </w:r>
      <w:r>
        <w:rPr>
          <w:rFonts w:ascii="Times New Roman" w:hAnsi="Times New Roman" w:cs="Times New Roman"/>
          <w:b w:val="0"/>
          <w:w w:val="105"/>
          <w:sz w:val="24"/>
          <w:szCs w:val="24"/>
        </w:rPr>
        <w:t xml:space="preserve"> </w:t>
      </w:r>
      <w:r>
        <w:rPr>
          <w:rFonts w:ascii="Times New Roman" w:hAnsi="Times New Roman" w:cs="Times New Roman"/>
          <w:b w:val="0"/>
          <w:i w:val="0"/>
          <w:w w:val="105"/>
          <w:sz w:val="24"/>
          <w:szCs w:val="24"/>
        </w:rPr>
        <w:t>Poarta Câmpiei Mureșene;</w:t>
      </w:r>
    </w:p>
    <w:p w14:paraId="14C8FDF2" w14:textId="77777777" w:rsidR="00C711B1" w:rsidRDefault="00A00640">
      <w:pPr>
        <w:pStyle w:val="Heading3"/>
        <w:numPr>
          <w:ilvl w:val="0"/>
          <w:numId w:val="22"/>
        </w:numPr>
        <w:spacing w:before="0" w:line="360" w:lineRule="auto"/>
        <w:ind w:left="270" w:right="174" w:hanging="180"/>
        <w:rPr>
          <w:rFonts w:ascii="Times New Roman" w:hAnsi="Times New Roman" w:cs="Times New Roman"/>
          <w:b w:val="0"/>
          <w:i w:val="0"/>
          <w:w w:val="105"/>
          <w:sz w:val="24"/>
          <w:szCs w:val="24"/>
        </w:rPr>
      </w:pPr>
      <w:r>
        <w:rPr>
          <w:rFonts w:ascii="Times New Roman" w:hAnsi="Times New Roman" w:cs="Times New Roman"/>
          <w:b w:val="0"/>
          <w:i w:val="0"/>
          <w:sz w:val="24"/>
          <w:szCs w:val="24"/>
        </w:rPr>
        <w:t>Nu este permisă dubla finanţare a aceleaşi activităţi/investiţii din alte fonduri comunitare sau naţionale;</w:t>
      </w:r>
    </w:p>
    <w:p w14:paraId="7DC2DB37" w14:textId="77777777"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lastRenderedPageBreak/>
        <w:t>Beneficiarul trebuie să prezinte toate avizele şi autorizaţiile necesare</w:t>
      </w:r>
      <w:r>
        <w:rPr>
          <w:rFonts w:ascii="Times New Roman" w:hAnsi="Times New Roman" w:cs="Times New Roman"/>
          <w:sz w:val="24"/>
          <w:szCs w:val="24"/>
        </w:rPr>
        <w:t xml:space="preserve"> </w:t>
      </w:r>
      <w:r>
        <w:rPr>
          <w:rFonts w:ascii="Times New Roman" w:hAnsi="Times New Roman" w:cs="Times New Roman"/>
          <w:b w:val="0"/>
          <w:i w:val="0"/>
          <w:sz w:val="24"/>
          <w:szCs w:val="24"/>
        </w:rPr>
        <w:t>investiţiei;</w:t>
      </w:r>
    </w:p>
    <w:p w14:paraId="2C53DD34" w14:textId="77777777" w:rsidR="00201098" w:rsidRPr="00201098" w:rsidRDefault="00201098" w:rsidP="00201098">
      <w:pPr>
        <w:pStyle w:val="Heading3"/>
        <w:numPr>
          <w:ilvl w:val="0"/>
          <w:numId w:val="22"/>
        </w:numPr>
        <w:spacing w:before="0" w:line="360" w:lineRule="auto"/>
        <w:ind w:left="270" w:right="174" w:hanging="180"/>
        <w:rPr>
          <w:rFonts w:ascii="Times New Roman" w:hAnsi="Times New Roman" w:cs="Times New Roman"/>
          <w:b w:val="0"/>
          <w:i w:val="0"/>
          <w:sz w:val="24"/>
          <w:szCs w:val="24"/>
        </w:rPr>
      </w:pPr>
      <w:r w:rsidRPr="00201098">
        <w:rPr>
          <w:rFonts w:ascii="Times New Roman" w:hAnsi="Times New Roman" w:cs="Times New Roman"/>
          <w:b w:val="0"/>
          <w:i w:val="0"/>
          <w:sz w:val="24"/>
          <w:szCs w:val="24"/>
        </w:rPr>
        <w:t>Prin memoriul justificativ/studiul de fezabilitate/DALI, proiectul trebuie să demonstreze oportunitatea şi necesitatea socio-economică a investiţiei;</w:t>
      </w:r>
      <w:r w:rsidRPr="00201098">
        <w:rPr>
          <w:rFonts w:ascii="Times New Roman" w:hAnsi="Times New Roman" w:cs="Times New Roman"/>
          <w:b w:val="0"/>
          <w:i w:val="0"/>
          <w:sz w:val="24"/>
          <w:szCs w:val="24"/>
        </w:rPr>
        <w:tab/>
      </w:r>
    </w:p>
    <w:p w14:paraId="19220503" w14:textId="77777777"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t xml:space="preserve">Proiectul propus este în conformitate cu normele de mediu; </w:t>
      </w:r>
    </w:p>
    <w:p w14:paraId="4926FF6F" w14:textId="77777777"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t>Investiţia să respecte Planul Urbanistic General;</w:t>
      </w:r>
    </w:p>
    <w:p w14:paraId="782219C4" w14:textId="77777777"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t>Construcţia, modernizarea şi extinderea clădirilor trebuie să respecte/păstreze arhitectura specifică locală;</w:t>
      </w:r>
    </w:p>
    <w:p w14:paraId="4F43693E" w14:textId="77777777" w:rsidR="00C711B1" w:rsidRDefault="00C711B1">
      <w:pPr>
        <w:rPr>
          <w:rFonts w:ascii="Times New Roman" w:hAnsi="Times New Roman" w:cs="Times New Roman"/>
          <w:i/>
          <w:sz w:val="24"/>
          <w:szCs w:val="24"/>
        </w:rPr>
      </w:pPr>
    </w:p>
    <w:p w14:paraId="68293EDF" w14:textId="77777777" w:rsidR="00C711B1" w:rsidRDefault="00A00640">
      <w:pPr>
        <w:tabs>
          <w:tab w:val="left" w:pos="299"/>
        </w:tabs>
        <w:spacing w:line="360" w:lineRule="auto"/>
        <w:rPr>
          <w:rFonts w:ascii="Times New Roman" w:hAnsi="Times New Roman" w:cs="Times New Roman"/>
          <w:b/>
          <w:w w:val="105"/>
          <w:sz w:val="24"/>
          <w:szCs w:val="24"/>
        </w:rPr>
      </w:pPr>
      <w:r>
        <w:rPr>
          <w:rFonts w:ascii="Times New Roman" w:hAnsi="Times New Roman" w:cs="Times New Roman"/>
          <w:b/>
          <w:w w:val="105"/>
          <w:sz w:val="24"/>
          <w:szCs w:val="24"/>
        </w:rPr>
        <w:t>Procedura de selecție aplicată de Comitetul de Selecție al GAL:</w:t>
      </w:r>
    </w:p>
    <w:p w14:paraId="115DD891"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Comitetul de Selecție şi Comisia de Soluționare a Contestațiilor sunt organizate și funcționează în confor mitate cu prevederile prezentului regulament de organizare și funcționare. </w:t>
      </w:r>
    </w:p>
    <w:p w14:paraId="5849E733"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Lucrările Comitetului de Selecție şi ale Comisiei de Soluționare a Contestațiilor se desfăș oară pe întreaga perioadă de implementare a proiectelor din cadrul GAL Asociaţia LEADER . </w:t>
      </w:r>
    </w:p>
    <w:p w14:paraId="26377608"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Comitetul de Selecție și Comisia de Soluționare a Contestațiilor au ca scop luare a deciziilor privind admiterea sau respingerea proiectelor, în conformitate cu strategia de dezvoltare locală.</w:t>
      </w:r>
    </w:p>
    <w:p w14:paraId="38B7D6F7"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Potenţialul beneficiar depune proiectul la secretariatul GAL, sub formă de Cerere de Finanţare și a documentelor anexă, atașate cererii de finanțare. Se vor utiliza formularele de cereri de finanţare aferente fiecărei măsuri, puse la dispoziţia solicitanţilor pe site-ul </w:t>
      </w:r>
      <w:hyperlink r:id="rId8" w:history="1">
        <w:r>
          <w:rPr>
            <w:rStyle w:val="Hyperlink"/>
            <w:rFonts w:ascii="Times New Roman" w:eastAsia="Times New Roman" w:hAnsi="Times New Roman" w:cs="Times New Roman"/>
            <w:sz w:val="24"/>
            <w:szCs w:val="24"/>
          </w:rPr>
          <w:t>www.poartacampieimuresene.ro</w:t>
        </w:r>
      </w:hyperlink>
      <w:r>
        <w:rPr>
          <w:rFonts w:ascii="Times New Roman" w:eastAsia="Times New Roman" w:hAnsi="Times New Roman" w:cs="Times New Roman"/>
          <w:sz w:val="24"/>
          <w:szCs w:val="24"/>
        </w:rPr>
        <w:t xml:space="preserve">. </w:t>
      </w:r>
    </w:p>
    <w:p w14:paraId="7FBE9532"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Toate verificările efectuate de către angajații GAL vor respecta principiul de verificare “4ochi”, respectiv vor fi semnate de către 2 experți.</w:t>
      </w:r>
    </w:p>
    <w:p w14:paraId="4D6EACB4"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 va avea în vedere aplicarea criteriilor de eligibilitate și de selecție specifice fiecărei măsuri din SDL, prevăzute în fișele tehnice ale măsurilor din cadrul strategiei.</w:t>
      </w:r>
    </w:p>
    <w:p w14:paraId="29E453E0"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 și verificate de managerul GAL. </w:t>
      </w:r>
    </w:p>
    <w:p w14:paraId="37729417"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Etapele unui proiect depus în vederea selectării sunt: </w:t>
      </w:r>
    </w:p>
    <w:p w14:paraId="41A7F66B"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Depunerea proiectului la sediul asociației, în intervalele de timp specificate în apelurile de selecție;</w:t>
      </w:r>
    </w:p>
    <w:p w14:paraId="63A54C52"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Înregistrarea proiectului depus;</w:t>
      </w:r>
    </w:p>
    <w:p w14:paraId="576DE3BE"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Realizarea conformității și verificarea eligibilității de către responsabilul cu verificarea, evaluarea și selectia proiectelor;</w:t>
      </w:r>
    </w:p>
    <w:p w14:paraId="2DC6D6D4"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Pentru proiectele depuse la GAL, în etapa de evaluare a proiectului, experții GAL pot realiza vizite pe teren, dacă se consideră necesar. Concluzia privind respectarea condițiilor de </w:t>
      </w:r>
      <w:r>
        <w:rPr>
          <w:rFonts w:ascii="Times New Roman" w:eastAsia="Times New Roman" w:hAnsi="Times New Roman" w:cs="Times New Roman"/>
          <w:sz w:val="24"/>
          <w:szCs w:val="24"/>
        </w:rPr>
        <w:lastRenderedPageBreak/>
        <w:t>eligibilitate pentru Cererile de Finanțare pentru care s-a decis verificarea pe teren se va formula numai după verificarea pe teren;</w:t>
      </w:r>
    </w:p>
    <w:p w14:paraId="402C3E95"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Dacă este cazul, GAL poate solicita beneficiarului clarificări referitoare la eligibilitate și selecție; </w:t>
      </w:r>
    </w:p>
    <w:p w14:paraId="7C69C37A"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În cazul în care se constată în urma verificării că proiectul este în conformitate cu Strategia de dezvoltare locală, îndeplinește toate criteriile de eligibilitate, întrunește punctajul minim în vederea selecției, se întrunește Comitetul de selecție în vederea selecției proiectelor;</w:t>
      </w:r>
    </w:p>
    <w:p w14:paraId="007D0800"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Comitetul de selecție aprobă punctajul alocat fiecărui proiect, ierarhizează proiectele funcție de punctajele obținute și aprobă prin vot majoritar proiectele selectate în vederea finanțării ; </w:t>
      </w:r>
    </w:p>
    <w:p w14:paraId="57A89209"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întocmește Raportul de selecție, semnat de toți membrii prezenți, președintele Comitetului de selecție și Președintele asociației și se afișează pe site-ul GAL-ului;</w:t>
      </w:r>
    </w:p>
    <w:p w14:paraId="78F73949" w14:textId="77777777"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 cazul în care un beneficiar contestă rezultatele selecției, se întrunește Comisia de contestații, analizează contestația primită, după care se întocmește raportul de contestații. </w:t>
      </w:r>
    </w:p>
    <w:p w14:paraId="3F5D9EE7" w14:textId="77777777"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 Aceeași procedură se aplică și atunci când este ultima sesiune sau când pentru sesiunea respective a fost alocată întreaga sumă aferentă măsurii respective din planul financiar al GAL.</w:t>
      </w:r>
    </w:p>
    <w:p w14:paraId="05A5E7A7" w14:textId="77777777"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Raportul de selecţie va fi întocmit conform procedurilor din Ghidul solicitantului 19.2 valabile în momentul selecției proiectelor.</w:t>
      </w:r>
    </w:p>
    <w:p w14:paraId="48B49C14" w14:textId="77777777"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Raportul de selecţie se postează pe site-ul GAL Asociația LEADER </w:t>
      </w:r>
      <w:r>
        <w:rPr>
          <w:rFonts w:ascii="Times New Roman" w:hAnsi="Times New Roman" w:cs="Times New Roman"/>
          <w:w w:val="105"/>
          <w:sz w:val="24"/>
          <w:szCs w:val="24"/>
        </w:rPr>
        <w:t>Poarta Câmpiei Mureșene</w:t>
      </w:r>
      <w:r>
        <w:rPr>
          <w:rFonts w:ascii="Times New Roman" w:eastAsia="Times New Roman" w:hAnsi="Times New Roman" w:cs="Times New Roman"/>
          <w:sz w:val="24"/>
          <w:szCs w:val="24"/>
        </w:rPr>
        <w:t xml:space="preserve"> și la sediul GAL. </w:t>
      </w:r>
    </w:p>
    <w:p w14:paraId="53D47DC3" w14:textId="77777777"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baza Raportului de selecţie publicat, GAL notifică în scris și/sau prin e-mail (confirmat) potențialii beneficiari cu privire la rezultatul evaluării proiectului. </w:t>
      </w:r>
    </w:p>
    <w:p w14:paraId="19E97B28" w14:textId="77777777" w:rsidR="00C711B1" w:rsidRDefault="00C711B1">
      <w:pPr>
        <w:spacing w:line="360" w:lineRule="auto"/>
        <w:jc w:val="both"/>
        <w:rPr>
          <w:rFonts w:ascii="Times New Roman" w:eastAsia="Times New Roman" w:hAnsi="Times New Roman" w:cs="Times New Roman"/>
          <w:sz w:val="24"/>
          <w:szCs w:val="24"/>
        </w:rPr>
      </w:pPr>
    </w:p>
    <w:p w14:paraId="2D2674CA" w14:textId="77777777" w:rsidR="00C711B1" w:rsidRDefault="00A00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75B3942" w14:textId="77777777" w:rsidR="00C711B1" w:rsidRDefault="00A0064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Criteriile de selecție cu punctajele aferente, punctajul minim pentru selectarea unui proiect și criteriile de departajare ale proiectelor cu același punctaj, inclusiv metodologia de verificare a acestora:</w:t>
      </w:r>
    </w:p>
    <w:tbl>
      <w:tblPr>
        <w:tblStyle w:val="TableGrid"/>
        <w:tblW w:w="0" w:type="auto"/>
        <w:tblLook w:val="04A0" w:firstRow="1" w:lastRow="0" w:firstColumn="1" w:lastColumn="0" w:noHBand="0" w:noVBand="1"/>
      </w:tblPr>
      <w:tblGrid>
        <w:gridCol w:w="932"/>
        <w:gridCol w:w="2219"/>
        <w:gridCol w:w="2140"/>
        <w:gridCol w:w="1344"/>
        <w:gridCol w:w="2298"/>
      </w:tblGrid>
      <w:tr w:rsidR="00C711B1" w14:paraId="21301459" w14:textId="77777777">
        <w:tc>
          <w:tcPr>
            <w:tcW w:w="932" w:type="dxa"/>
            <w:vAlign w:val="center"/>
          </w:tcPr>
          <w:p w14:paraId="41B06494" w14:textId="77777777" w:rsidR="00C711B1" w:rsidRDefault="00A00640">
            <w:pPr>
              <w:pStyle w:val="TableParagraph"/>
              <w:spacing w:before="22" w:line="244" w:lineRule="auto"/>
              <w:rPr>
                <w:rFonts w:ascii="Times New Roman" w:hAnsi="Times New Roman" w:cs="Times New Roman"/>
                <w:b/>
                <w:sz w:val="24"/>
                <w:szCs w:val="24"/>
              </w:rPr>
            </w:pPr>
            <w:bookmarkStart w:id="0" w:name="_Hlk485990357"/>
            <w:r>
              <w:rPr>
                <w:rFonts w:ascii="Times New Roman" w:hAnsi="Times New Roman" w:cs="Times New Roman"/>
                <w:b/>
                <w:sz w:val="24"/>
                <w:szCs w:val="24"/>
              </w:rPr>
              <w:t xml:space="preserve">Nr. </w:t>
            </w:r>
            <w:r>
              <w:rPr>
                <w:rFonts w:ascii="Times New Roman" w:hAnsi="Times New Roman" w:cs="Times New Roman"/>
                <w:b/>
                <w:w w:val="105"/>
                <w:sz w:val="24"/>
                <w:szCs w:val="24"/>
              </w:rPr>
              <w:t>crt.</w:t>
            </w:r>
          </w:p>
        </w:tc>
        <w:tc>
          <w:tcPr>
            <w:tcW w:w="2219" w:type="dxa"/>
            <w:vAlign w:val="center"/>
          </w:tcPr>
          <w:p w14:paraId="270F662C" w14:textId="77777777" w:rsidR="00C711B1" w:rsidRDefault="00A00640">
            <w:pPr>
              <w:pStyle w:val="TableParagraph"/>
              <w:spacing w:before="22" w:line="244" w:lineRule="auto"/>
              <w:jc w:val="center"/>
              <w:rPr>
                <w:rFonts w:ascii="Times New Roman" w:hAnsi="Times New Roman" w:cs="Times New Roman"/>
                <w:b/>
                <w:sz w:val="24"/>
                <w:szCs w:val="24"/>
              </w:rPr>
            </w:pPr>
            <w:r>
              <w:rPr>
                <w:rFonts w:ascii="Times New Roman" w:hAnsi="Times New Roman" w:cs="Times New Roman"/>
                <w:b/>
                <w:w w:val="105"/>
                <w:sz w:val="24"/>
                <w:szCs w:val="24"/>
              </w:rPr>
              <w:t>Principii de selecţie</w:t>
            </w:r>
          </w:p>
        </w:tc>
        <w:tc>
          <w:tcPr>
            <w:tcW w:w="2140" w:type="dxa"/>
            <w:vAlign w:val="center"/>
          </w:tcPr>
          <w:p w14:paraId="14CF68C0" w14:textId="77777777" w:rsidR="00C711B1" w:rsidRDefault="00A00640">
            <w:pPr>
              <w:pStyle w:val="TableParagraph"/>
              <w:spacing w:before="160"/>
              <w:jc w:val="center"/>
              <w:rPr>
                <w:rFonts w:ascii="Times New Roman" w:hAnsi="Times New Roman" w:cs="Times New Roman"/>
                <w:b/>
                <w:sz w:val="24"/>
                <w:szCs w:val="24"/>
              </w:rPr>
            </w:pPr>
            <w:r>
              <w:rPr>
                <w:rFonts w:ascii="Times New Roman" w:hAnsi="Times New Roman" w:cs="Times New Roman"/>
                <w:b/>
                <w:w w:val="105"/>
                <w:sz w:val="24"/>
                <w:szCs w:val="24"/>
              </w:rPr>
              <w:t>Criterii de selecţie</w:t>
            </w:r>
          </w:p>
        </w:tc>
        <w:tc>
          <w:tcPr>
            <w:tcW w:w="1344" w:type="dxa"/>
            <w:vAlign w:val="center"/>
          </w:tcPr>
          <w:p w14:paraId="73F23B27" w14:textId="77777777" w:rsidR="00C711B1" w:rsidRDefault="00A00640">
            <w:pPr>
              <w:pStyle w:val="TableParagraph"/>
              <w:spacing w:before="160"/>
              <w:ind w:right="288"/>
              <w:jc w:val="center"/>
              <w:rPr>
                <w:rFonts w:ascii="Times New Roman" w:hAnsi="Times New Roman" w:cs="Times New Roman"/>
                <w:b/>
                <w:sz w:val="24"/>
                <w:szCs w:val="24"/>
              </w:rPr>
            </w:pPr>
            <w:r>
              <w:rPr>
                <w:rFonts w:ascii="Times New Roman" w:hAnsi="Times New Roman" w:cs="Times New Roman"/>
                <w:b/>
                <w:w w:val="105"/>
                <w:sz w:val="24"/>
                <w:szCs w:val="24"/>
              </w:rPr>
              <w:t>Punctaj</w:t>
            </w:r>
          </w:p>
        </w:tc>
        <w:tc>
          <w:tcPr>
            <w:tcW w:w="2298" w:type="dxa"/>
            <w:vAlign w:val="center"/>
          </w:tcPr>
          <w:p w14:paraId="2ED44A38" w14:textId="77777777" w:rsidR="00C711B1" w:rsidRDefault="00A00640">
            <w:pPr>
              <w:pStyle w:val="TableParagraph"/>
              <w:spacing w:before="160"/>
              <w:ind w:right="948"/>
              <w:jc w:val="center"/>
              <w:rPr>
                <w:rFonts w:ascii="Times New Roman" w:hAnsi="Times New Roman" w:cs="Times New Roman"/>
                <w:b/>
                <w:sz w:val="24"/>
                <w:szCs w:val="24"/>
              </w:rPr>
            </w:pPr>
            <w:r>
              <w:rPr>
                <w:rFonts w:ascii="Times New Roman" w:hAnsi="Times New Roman" w:cs="Times New Roman"/>
                <w:b/>
                <w:w w:val="105"/>
                <w:sz w:val="24"/>
                <w:szCs w:val="24"/>
              </w:rPr>
              <w:t>Observaţii</w:t>
            </w:r>
          </w:p>
        </w:tc>
      </w:tr>
      <w:tr w:rsidR="00C711B1" w14:paraId="5056C082" w14:textId="77777777">
        <w:trPr>
          <w:trHeight w:val="1718"/>
        </w:trPr>
        <w:tc>
          <w:tcPr>
            <w:tcW w:w="932" w:type="dxa"/>
            <w:vMerge w:val="restart"/>
            <w:vAlign w:val="center"/>
          </w:tcPr>
          <w:p w14:paraId="4C89512E" w14:textId="77777777"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1</w:t>
            </w:r>
          </w:p>
        </w:tc>
        <w:tc>
          <w:tcPr>
            <w:tcW w:w="2219" w:type="dxa"/>
            <w:vMerge w:val="restart"/>
            <w:vAlign w:val="center"/>
          </w:tcPr>
          <w:p w14:paraId="4AFC2A0D" w14:textId="77777777" w:rsidR="00C711B1" w:rsidRDefault="00A00640">
            <w:pPr>
              <w:pStyle w:val="TableParagraph"/>
              <w:spacing w:before="1" w:line="283" w:lineRule="auto"/>
              <w:ind w:left="97" w:right="99"/>
              <w:rPr>
                <w:rFonts w:ascii="Times New Roman" w:hAnsi="Times New Roman" w:cs="Times New Roman"/>
                <w:sz w:val="24"/>
                <w:szCs w:val="24"/>
              </w:rPr>
            </w:pPr>
            <w:r>
              <w:rPr>
                <w:rFonts w:ascii="Times New Roman" w:hAnsi="Times New Roman" w:cs="Times New Roman"/>
                <w:sz w:val="24"/>
                <w:szCs w:val="24"/>
              </w:rPr>
              <w:t>Principiul prioritizării tipului de investiție care contribuie la obiectivul transversal legat de protecția mediului: investiții și acțiuni legate de eficiență energetică și protecția mediului;</w:t>
            </w:r>
          </w:p>
          <w:p w14:paraId="46E6147B" w14:textId="77777777" w:rsidR="00C711B1" w:rsidRDefault="00A00640">
            <w:pPr>
              <w:pStyle w:val="TableParagraph"/>
              <w:spacing w:before="1" w:line="283" w:lineRule="auto"/>
              <w:ind w:left="97" w:right="99"/>
              <w:rPr>
                <w:rFonts w:ascii="Times New Roman" w:hAnsi="Times New Roman" w:cs="Times New Roman"/>
                <w:sz w:val="24"/>
                <w:szCs w:val="24"/>
              </w:rPr>
            </w:pPr>
            <w:r>
              <w:rPr>
                <w:rFonts w:ascii="Times New Roman" w:hAnsi="Times New Roman" w:cs="Times New Roman"/>
                <w:b/>
                <w:sz w:val="24"/>
                <w:szCs w:val="24"/>
              </w:rPr>
              <w:t>Max. 50 puncte</w:t>
            </w:r>
          </w:p>
        </w:tc>
        <w:tc>
          <w:tcPr>
            <w:tcW w:w="2140" w:type="dxa"/>
            <w:vAlign w:val="center"/>
          </w:tcPr>
          <w:p w14:paraId="03AC91C6" w14:textId="77777777" w:rsidR="00C711B1" w:rsidRDefault="00A00640">
            <w:pPr>
              <w:rPr>
                <w:rFonts w:ascii="Times New Roman" w:hAnsi="Times New Roman" w:cs="Times New Roman"/>
                <w:sz w:val="24"/>
                <w:szCs w:val="24"/>
              </w:rPr>
            </w:pPr>
            <w:r>
              <w:rPr>
                <w:rFonts w:ascii="Times New Roman" w:hAnsi="Times New Roman" w:cs="Times New Roman"/>
                <w:sz w:val="24"/>
                <w:szCs w:val="24"/>
              </w:rPr>
              <w:t>1.1. Proiecte care  își propun măsuri de reducere a consumului de energie, respectiv sunt eficiente din punct de vedere energetic</w:t>
            </w:r>
          </w:p>
        </w:tc>
        <w:tc>
          <w:tcPr>
            <w:tcW w:w="1344" w:type="dxa"/>
            <w:vAlign w:val="center"/>
          </w:tcPr>
          <w:p w14:paraId="0E60F94D" w14:textId="77777777" w:rsidR="00C711B1" w:rsidRDefault="00A00640">
            <w:pPr>
              <w:jc w:val="center"/>
              <w:rPr>
                <w:rFonts w:ascii="Times New Roman" w:hAnsi="Times New Roman" w:cs="Times New Roman"/>
                <w:sz w:val="24"/>
                <w:szCs w:val="24"/>
              </w:rPr>
            </w:pPr>
            <w:r>
              <w:rPr>
                <w:rFonts w:ascii="Times New Roman" w:hAnsi="Times New Roman" w:cs="Times New Roman"/>
                <w:sz w:val="24"/>
                <w:szCs w:val="24"/>
              </w:rPr>
              <w:t>30 p</w:t>
            </w:r>
          </w:p>
        </w:tc>
        <w:tc>
          <w:tcPr>
            <w:tcW w:w="2298" w:type="dxa"/>
            <w:vMerge w:val="restart"/>
          </w:tcPr>
          <w:p w14:paraId="3948C46F" w14:textId="77777777" w:rsidR="00C711B1" w:rsidRDefault="00A00640">
            <w:pPr>
              <w:pStyle w:val="BodyText"/>
              <w:spacing w:before="9"/>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descries în SF/DALI/MJ/CF.</w:t>
            </w:r>
          </w:p>
          <w:p w14:paraId="37A49869" w14:textId="77777777" w:rsidR="00C711B1" w:rsidRDefault="00C711B1">
            <w:pPr>
              <w:pStyle w:val="BodyText"/>
              <w:spacing w:before="9"/>
              <w:rPr>
                <w:rFonts w:ascii="Times New Roman" w:hAnsi="Times New Roman" w:cs="Times New Roman"/>
                <w:sz w:val="24"/>
                <w:szCs w:val="24"/>
              </w:rPr>
            </w:pPr>
          </w:p>
          <w:p w14:paraId="4077D5ED" w14:textId="77777777" w:rsidR="00C711B1" w:rsidRDefault="00A00640">
            <w:pPr>
              <w:rPr>
                <w:rFonts w:ascii="Times New Roman" w:hAnsi="Times New Roman" w:cs="Times New Roman"/>
                <w:sz w:val="24"/>
                <w:szCs w:val="24"/>
              </w:rPr>
            </w:pPr>
            <w:r>
              <w:rPr>
                <w:rFonts w:ascii="Times New Roman" w:hAnsi="Times New Roman" w:cs="Times New Roman"/>
                <w:sz w:val="24"/>
                <w:szCs w:val="24"/>
              </w:rPr>
              <w:t>Punctajele se pot cumula la cele două criterii</w:t>
            </w:r>
          </w:p>
        </w:tc>
      </w:tr>
      <w:tr w:rsidR="00C711B1" w14:paraId="0AD27101" w14:textId="77777777">
        <w:trPr>
          <w:trHeight w:val="1343"/>
        </w:trPr>
        <w:tc>
          <w:tcPr>
            <w:tcW w:w="932" w:type="dxa"/>
            <w:vMerge/>
            <w:vAlign w:val="center"/>
          </w:tcPr>
          <w:p w14:paraId="2B242C25" w14:textId="77777777" w:rsidR="00C711B1" w:rsidRDefault="00C711B1">
            <w:pPr>
              <w:jc w:val="center"/>
              <w:rPr>
                <w:rFonts w:ascii="Times New Roman" w:hAnsi="Times New Roman" w:cs="Times New Roman"/>
                <w:b/>
                <w:sz w:val="24"/>
                <w:szCs w:val="24"/>
              </w:rPr>
            </w:pPr>
          </w:p>
        </w:tc>
        <w:tc>
          <w:tcPr>
            <w:tcW w:w="2219" w:type="dxa"/>
            <w:vMerge/>
            <w:vAlign w:val="center"/>
          </w:tcPr>
          <w:p w14:paraId="25BE5704" w14:textId="77777777" w:rsidR="00C711B1" w:rsidRDefault="00C711B1">
            <w:pPr>
              <w:pStyle w:val="TableParagraph"/>
              <w:spacing w:before="1" w:line="283" w:lineRule="auto"/>
              <w:ind w:left="97" w:right="99"/>
              <w:rPr>
                <w:rFonts w:ascii="Times New Roman" w:hAnsi="Times New Roman" w:cs="Times New Roman"/>
                <w:sz w:val="24"/>
                <w:szCs w:val="24"/>
              </w:rPr>
            </w:pPr>
          </w:p>
        </w:tc>
        <w:tc>
          <w:tcPr>
            <w:tcW w:w="2140" w:type="dxa"/>
            <w:vAlign w:val="center"/>
          </w:tcPr>
          <w:p w14:paraId="121D0A8D" w14:textId="77777777" w:rsidR="00C711B1" w:rsidRDefault="00A00640">
            <w:pPr>
              <w:rPr>
                <w:rFonts w:ascii="Times New Roman" w:hAnsi="Times New Roman" w:cs="Times New Roman"/>
                <w:sz w:val="24"/>
                <w:szCs w:val="24"/>
              </w:rPr>
            </w:pPr>
            <w:r>
              <w:rPr>
                <w:rFonts w:ascii="Times New Roman" w:hAnsi="Times New Roman" w:cs="Times New Roman"/>
                <w:sz w:val="24"/>
                <w:szCs w:val="24"/>
              </w:rPr>
              <w:t>1.2.Proiecte care prevăd acțiuni, lucrări și/sau dotări pentru protecția mediului</w:t>
            </w:r>
          </w:p>
        </w:tc>
        <w:tc>
          <w:tcPr>
            <w:tcW w:w="1344" w:type="dxa"/>
            <w:vAlign w:val="center"/>
          </w:tcPr>
          <w:p w14:paraId="7F2A6B61" w14:textId="77777777" w:rsidR="00C711B1" w:rsidRDefault="00A00640">
            <w:pPr>
              <w:jc w:val="center"/>
              <w:rPr>
                <w:rFonts w:ascii="Times New Roman" w:hAnsi="Times New Roman" w:cs="Times New Roman"/>
                <w:sz w:val="24"/>
                <w:szCs w:val="24"/>
              </w:rPr>
            </w:pPr>
            <w:r>
              <w:rPr>
                <w:rFonts w:ascii="Times New Roman" w:hAnsi="Times New Roman" w:cs="Times New Roman"/>
                <w:sz w:val="24"/>
                <w:szCs w:val="24"/>
              </w:rPr>
              <w:t>20 p</w:t>
            </w:r>
          </w:p>
        </w:tc>
        <w:tc>
          <w:tcPr>
            <w:tcW w:w="2298" w:type="dxa"/>
            <w:vMerge/>
          </w:tcPr>
          <w:p w14:paraId="1966763B" w14:textId="77777777" w:rsidR="00C711B1" w:rsidRDefault="00C711B1">
            <w:pPr>
              <w:rPr>
                <w:rFonts w:ascii="Times New Roman" w:hAnsi="Times New Roman" w:cs="Times New Roman"/>
                <w:sz w:val="24"/>
                <w:szCs w:val="24"/>
              </w:rPr>
            </w:pPr>
          </w:p>
        </w:tc>
      </w:tr>
      <w:tr w:rsidR="00C711B1" w14:paraId="1BAFA338" w14:textId="77777777">
        <w:trPr>
          <w:trHeight w:val="1245"/>
        </w:trPr>
        <w:tc>
          <w:tcPr>
            <w:tcW w:w="932" w:type="dxa"/>
            <w:vMerge w:val="restart"/>
            <w:vAlign w:val="center"/>
          </w:tcPr>
          <w:p w14:paraId="4645F659" w14:textId="77777777"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2</w:t>
            </w:r>
          </w:p>
        </w:tc>
        <w:tc>
          <w:tcPr>
            <w:tcW w:w="2219" w:type="dxa"/>
            <w:vMerge w:val="restart"/>
          </w:tcPr>
          <w:p w14:paraId="05089D03" w14:textId="273C0DB2" w:rsidR="00C711B1" w:rsidRDefault="00A00640">
            <w:pPr>
              <w:widowControl/>
              <w:numPr>
                <w:ilvl w:val="0"/>
                <w:numId w:val="23"/>
              </w:numPr>
              <w:autoSpaceDE/>
              <w:autoSpaceDN/>
              <w:spacing w:before="1" w:line="283" w:lineRule="auto"/>
              <w:ind w:left="97" w:right="99"/>
              <w:contextualSpacing/>
              <w:jc w:val="both"/>
              <w:rPr>
                <w:rFonts w:ascii="Times New Roman" w:hAnsi="Times New Roman" w:cs="Times New Roman"/>
                <w:sz w:val="24"/>
                <w:szCs w:val="24"/>
              </w:rPr>
            </w:pPr>
            <w:r>
              <w:rPr>
                <w:rFonts w:ascii="Times New Roman" w:hAnsi="Times New Roman" w:cs="Times New Roman"/>
                <w:sz w:val="24"/>
                <w:szCs w:val="24"/>
              </w:rPr>
              <w:t xml:space="preserve">Principiul prioritizării proiectelor cu cel mai mare impact microregional (cel puțin </w:t>
            </w:r>
            <w:r w:rsidR="000B3835">
              <w:rPr>
                <w:rFonts w:ascii="Times New Roman" w:hAnsi="Times New Roman" w:cs="Times New Roman"/>
                <w:sz w:val="24"/>
                <w:szCs w:val="24"/>
              </w:rPr>
              <w:t>2</w:t>
            </w:r>
            <w:r>
              <w:rPr>
                <w:rFonts w:ascii="Times New Roman" w:hAnsi="Times New Roman" w:cs="Times New Roman"/>
                <w:sz w:val="24"/>
                <w:szCs w:val="24"/>
              </w:rPr>
              <w:t xml:space="preserve"> UAT-uri din teritoriul eligibil LEADER).</w:t>
            </w:r>
          </w:p>
          <w:p w14:paraId="367C260D" w14:textId="77777777" w:rsidR="00C711B1" w:rsidRDefault="00A00640">
            <w:pPr>
              <w:rPr>
                <w:rFonts w:ascii="Times New Roman" w:hAnsi="Times New Roman" w:cs="Times New Roman"/>
                <w:sz w:val="24"/>
                <w:szCs w:val="24"/>
              </w:rPr>
            </w:pPr>
            <w:r>
              <w:rPr>
                <w:rFonts w:ascii="Times New Roman" w:hAnsi="Times New Roman" w:cs="Times New Roman"/>
                <w:b/>
                <w:sz w:val="24"/>
                <w:szCs w:val="24"/>
              </w:rPr>
              <w:t>Max. 50 puncte</w:t>
            </w:r>
          </w:p>
        </w:tc>
        <w:tc>
          <w:tcPr>
            <w:tcW w:w="2140" w:type="dxa"/>
            <w:vAlign w:val="center"/>
          </w:tcPr>
          <w:p w14:paraId="53CC8FC5" w14:textId="77777777" w:rsidR="00C711B1" w:rsidRDefault="00A00640">
            <w:pPr>
              <w:rPr>
                <w:rFonts w:ascii="Times New Roman" w:hAnsi="Times New Roman" w:cs="Times New Roman"/>
                <w:sz w:val="24"/>
                <w:szCs w:val="24"/>
              </w:rPr>
            </w:pPr>
            <w:r>
              <w:rPr>
                <w:rFonts w:ascii="Times New Roman" w:hAnsi="Times New Roman" w:cs="Times New Roman"/>
                <w:sz w:val="24"/>
                <w:szCs w:val="24"/>
              </w:rPr>
              <w:t>Proiecte care au impact asupra patru sau mai multor UAT-uri.</w:t>
            </w:r>
          </w:p>
        </w:tc>
        <w:tc>
          <w:tcPr>
            <w:tcW w:w="1344" w:type="dxa"/>
            <w:vAlign w:val="center"/>
          </w:tcPr>
          <w:p w14:paraId="69B46A9B" w14:textId="77777777" w:rsidR="00C711B1" w:rsidRDefault="00A00640">
            <w:pPr>
              <w:jc w:val="center"/>
              <w:rPr>
                <w:rFonts w:ascii="Times New Roman" w:hAnsi="Times New Roman" w:cs="Times New Roman"/>
                <w:sz w:val="24"/>
                <w:szCs w:val="24"/>
              </w:rPr>
            </w:pPr>
            <w:r>
              <w:rPr>
                <w:rFonts w:ascii="Times New Roman" w:hAnsi="Times New Roman" w:cs="Times New Roman"/>
                <w:sz w:val="24"/>
                <w:szCs w:val="24"/>
              </w:rPr>
              <w:t>50 p</w:t>
            </w:r>
          </w:p>
        </w:tc>
        <w:tc>
          <w:tcPr>
            <w:tcW w:w="2298" w:type="dxa"/>
            <w:vMerge w:val="restart"/>
          </w:tcPr>
          <w:p w14:paraId="496AA7AE" w14:textId="77777777" w:rsidR="00C711B1" w:rsidRDefault="00A00640">
            <w:pPr>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descries în SF/DALI/MJ/CF</w:t>
            </w:r>
          </w:p>
        </w:tc>
      </w:tr>
      <w:tr w:rsidR="00C711B1" w14:paraId="0958489C" w14:textId="77777777">
        <w:trPr>
          <w:trHeight w:val="1245"/>
        </w:trPr>
        <w:tc>
          <w:tcPr>
            <w:tcW w:w="932" w:type="dxa"/>
            <w:vMerge/>
            <w:vAlign w:val="center"/>
          </w:tcPr>
          <w:p w14:paraId="3C154920" w14:textId="77777777" w:rsidR="00C711B1" w:rsidRDefault="00C711B1">
            <w:pPr>
              <w:jc w:val="center"/>
              <w:rPr>
                <w:rFonts w:ascii="Times New Roman" w:hAnsi="Times New Roman" w:cs="Times New Roman"/>
                <w:b/>
                <w:sz w:val="24"/>
                <w:szCs w:val="24"/>
              </w:rPr>
            </w:pPr>
          </w:p>
        </w:tc>
        <w:tc>
          <w:tcPr>
            <w:tcW w:w="2219" w:type="dxa"/>
            <w:vMerge/>
          </w:tcPr>
          <w:p w14:paraId="17A329CB" w14:textId="77777777" w:rsidR="00C711B1" w:rsidRDefault="00C711B1">
            <w:pPr>
              <w:widowControl/>
              <w:numPr>
                <w:ilvl w:val="0"/>
                <w:numId w:val="23"/>
              </w:numPr>
              <w:autoSpaceDE/>
              <w:autoSpaceDN/>
              <w:spacing w:before="1" w:line="283" w:lineRule="auto"/>
              <w:ind w:left="97" w:right="99"/>
              <w:contextualSpacing/>
              <w:jc w:val="both"/>
              <w:rPr>
                <w:rFonts w:ascii="Times New Roman" w:hAnsi="Times New Roman" w:cs="Times New Roman"/>
                <w:sz w:val="24"/>
                <w:szCs w:val="24"/>
              </w:rPr>
            </w:pPr>
          </w:p>
        </w:tc>
        <w:tc>
          <w:tcPr>
            <w:tcW w:w="2140" w:type="dxa"/>
            <w:vAlign w:val="center"/>
          </w:tcPr>
          <w:p w14:paraId="69870A10" w14:textId="6B887A37" w:rsidR="00C711B1" w:rsidRDefault="00A00640">
            <w:pPr>
              <w:rPr>
                <w:rFonts w:ascii="Times New Roman" w:hAnsi="Times New Roman" w:cs="Times New Roman"/>
                <w:sz w:val="24"/>
                <w:szCs w:val="24"/>
              </w:rPr>
            </w:pPr>
            <w:r>
              <w:rPr>
                <w:rFonts w:ascii="Times New Roman" w:hAnsi="Times New Roman" w:cs="Times New Roman"/>
                <w:sz w:val="24"/>
                <w:szCs w:val="24"/>
              </w:rPr>
              <w:t xml:space="preserve">Proiecte care au impact asupra </w:t>
            </w:r>
            <w:r w:rsidR="000B3835">
              <w:rPr>
                <w:rFonts w:ascii="Times New Roman" w:hAnsi="Times New Roman" w:cs="Times New Roman"/>
                <w:sz w:val="24"/>
                <w:szCs w:val="24"/>
              </w:rPr>
              <w:t xml:space="preserve">2 </w:t>
            </w:r>
            <w:r>
              <w:rPr>
                <w:rFonts w:ascii="Times New Roman" w:hAnsi="Times New Roman" w:cs="Times New Roman"/>
                <w:sz w:val="24"/>
                <w:szCs w:val="24"/>
              </w:rPr>
              <w:t>UAT-uri</w:t>
            </w:r>
          </w:p>
        </w:tc>
        <w:tc>
          <w:tcPr>
            <w:tcW w:w="1344" w:type="dxa"/>
            <w:vAlign w:val="center"/>
          </w:tcPr>
          <w:p w14:paraId="7C9A064A" w14:textId="77777777" w:rsidR="00C711B1" w:rsidRDefault="00A00640">
            <w:pPr>
              <w:jc w:val="center"/>
              <w:rPr>
                <w:rFonts w:ascii="Times New Roman" w:hAnsi="Times New Roman" w:cs="Times New Roman"/>
                <w:sz w:val="24"/>
                <w:szCs w:val="24"/>
              </w:rPr>
            </w:pPr>
            <w:r>
              <w:rPr>
                <w:rFonts w:ascii="Times New Roman" w:hAnsi="Times New Roman" w:cs="Times New Roman"/>
                <w:sz w:val="24"/>
                <w:szCs w:val="24"/>
              </w:rPr>
              <w:t>30 p</w:t>
            </w:r>
          </w:p>
        </w:tc>
        <w:tc>
          <w:tcPr>
            <w:tcW w:w="2298" w:type="dxa"/>
            <w:vMerge/>
          </w:tcPr>
          <w:p w14:paraId="3BF0361A" w14:textId="77777777" w:rsidR="00C711B1" w:rsidRDefault="00C711B1">
            <w:pPr>
              <w:rPr>
                <w:rFonts w:ascii="Times New Roman" w:hAnsi="Times New Roman" w:cs="Times New Roman"/>
                <w:sz w:val="24"/>
                <w:szCs w:val="24"/>
              </w:rPr>
            </w:pPr>
          </w:p>
        </w:tc>
      </w:tr>
      <w:tr w:rsidR="00C711B1" w14:paraId="4EAC9E10" w14:textId="77777777">
        <w:tc>
          <w:tcPr>
            <w:tcW w:w="5291" w:type="dxa"/>
            <w:gridSpan w:val="3"/>
            <w:vAlign w:val="center"/>
          </w:tcPr>
          <w:p w14:paraId="1AE62EE3" w14:textId="77777777" w:rsidR="00C711B1" w:rsidRDefault="00A00640">
            <w:pPr>
              <w:jc w:val="center"/>
              <w:rPr>
                <w:rFonts w:ascii="Times New Roman" w:hAnsi="Times New Roman" w:cs="Times New Roman"/>
                <w:sz w:val="24"/>
                <w:szCs w:val="24"/>
              </w:rPr>
            </w:pPr>
            <w:r>
              <w:rPr>
                <w:rFonts w:ascii="Times New Roman" w:hAnsi="Times New Roman" w:cs="Times New Roman"/>
                <w:b/>
                <w:sz w:val="24"/>
                <w:szCs w:val="24"/>
              </w:rPr>
              <w:t>TOTAL PUNCTAJ</w:t>
            </w:r>
          </w:p>
        </w:tc>
        <w:tc>
          <w:tcPr>
            <w:tcW w:w="3642" w:type="dxa"/>
            <w:gridSpan w:val="2"/>
            <w:vAlign w:val="center"/>
          </w:tcPr>
          <w:p w14:paraId="0BA1865F" w14:textId="77777777"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max 100 p</w:t>
            </w:r>
          </w:p>
        </w:tc>
      </w:tr>
      <w:bookmarkEnd w:id="0"/>
    </w:tbl>
    <w:p w14:paraId="4F38A474" w14:textId="77777777" w:rsidR="00C711B1" w:rsidRDefault="00C711B1">
      <w:pPr>
        <w:spacing w:line="360" w:lineRule="auto"/>
        <w:ind w:left="-180"/>
        <w:jc w:val="both"/>
        <w:rPr>
          <w:rFonts w:ascii="Times New Roman" w:eastAsia="Times New Roman" w:hAnsi="Times New Roman" w:cs="Times New Roman"/>
          <w:sz w:val="24"/>
          <w:szCs w:val="24"/>
        </w:rPr>
      </w:pPr>
    </w:p>
    <w:p w14:paraId="4B09CB69" w14:textId="77777777" w:rsidR="00C711B1" w:rsidRDefault="00C711B1">
      <w:pPr>
        <w:pStyle w:val="BodyText"/>
        <w:spacing w:before="4" w:line="360" w:lineRule="auto"/>
        <w:rPr>
          <w:rFonts w:ascii="Times New Roman" w:hAnsi="Times New Roman" w:cs="Times New Roman"/>
          <w:sz w:val="24"/>
          <w:szCs w:val="24"/>
        </w:rPr>
      </w:pPr>
    </w:p>
    <w:p w14:paraId="51CD49BE" w14:textId="77777777" w:rsidR="00C711B1" w:rsidRDefault="00A00640">
      <w:pPr>
        <w:spacing w:line="360" w:lineRule="auto"/>
        <w:ind w:left="118" w:right="33"/>
        <w:jc w:val="both"/>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b/>
          <w:spacing w:val="-1"/>
          <w:sz w:val="24"/>
          <w:szCs w:val="24"/>
        </w:rPr>
        <w:t>e</w:t>
      </w:r>
      <w:r>
        <w:rPr>
          <w:rFonts w:ascii="Times New Roman" w:hAnsi="Times New Roman" w:cs="Times New Roman"/>
          <w:b/>
          <w:spacing w:val="1"/>
          <w:sz w:val="24"/>
          <w:szCs w:val="24"/>
        </w:rPr>
        <w:t>ntr</w:t>
      </w:r>
      <w:r>
        <w:rPr>
          <w:rFonts w:ascii="Times New Roman" w:hAnsi="Times New Roman" w:cs="Times New Roman"/>
          <w:b/>
          <w:sz w:val="24"/>
          <w:szCs w:val="24"/>
        </w:rPr>
        <w:t>u</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a</w:t>
      </w:r>
      <w:r>
        <w:rPr>
          <w:rFonts w:ascii="Times New Roman" w:hAnsi="Times New Roman" w:cs="Times New Roman"/>
          <w:b/>
          <w:sz w:val="24"/>
          <w:szCs w:val="24"/>
        </w:rPr>
        <w:t>c</w:t>
      </w:r>
      <w:r>
        <w:rPr>
          <w:rFonts w:ascii="Times New Roman" w:hAnsi="Times New Roman" w:cs="Times New Roman"/>
          <w:b/>
          <w:spacing w:val="-1"/>
          <w:sz w:val="24"/>
          <w:szCs w:val="24"/>
        </w:rPr>
        <w:t>ea</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ă </w:t>
      </w:r>
      <w:r>
        <w:rPr>
          <w:rFonts w:ascii="Times New Roman" w:hAnsi="Times New Roman" w:cs="Times New Roman"/>
          <w:b/>
          <w:spacing w:val="-1"/>
          <w:sz w:val="24"/>
          <w:szCs w:val="24"/>
        </w:rPr>
        <w:t>mă</w:t>
      </w:r>
      <w:r>
        <w:rPr>
          <w:rFonts w:ascii="Times New Roman" w:hAnsi="Times New Roman" w:cs="Times New Roman"/>
          <w:b/>
          <w:sz w:val="24"/>
          <w:szCs w:val="24"/>
        </w:rPr>
        <w:t>s</w:t>
      </w:r>
      <w:r>
        <w:rPr>
          <w:rFonts w:ascii="Times New Roman" w:hAnsi="Times New Roman" w:cs="Times New Roman"/>
          <w:b/>
          <w:spacing w:val="1"/>
          <w:sz w:val="24"/>
          <w:szCs w:val="24"/>
        </w:rPr>
        <w:t>ur</w:t>
      </w:r>
      <w:r>
        <w:rPr>
          <w:rFonts w:ascii="Times New Roman" w:hAnsi="Times New Roman" w:cs="Times New Roman"/>
          <w:b/>
          <w:sz w:val="24"/>
          <w:szCs w:val="24"/>
        </w:rPr>
        <w:t xml:space="preserve">ă </w:t>
      </w:r>
      <w:r>
        <w:rPr>
          <w:rFonts w:ascii="Times New Roman" w:hAnsi="Times New Roman" w:cs="Times New Roman"/>
          <w:b/>
          <w:spacing w:val="-2"/>
          <w:sz w:val="24"/>
          <w:szCs w:val="24"/>
        </w:rPr>
        <w:t>p</w:t>
      </w:r>
      <w:r>
        <w:rPr>
          <w:rFonts w:ascii="Times New Roman" w:hAnsi="Times New Roman" w:cs="Times New Roman"/>
          <w:b/>
          <w:spacing w:val="1"/>
          <w:sz w:val="24"/>
          <w:szCs w:val="24"/>
        </w:rPr>
        <w:t>r</w:t>
      </w:r>
      <w:r>
        <w:rPr>
          <w:rFonts w:ascii="Times New Roman" w:hAnsi="Times New Roman" w:cs="Times New Roman"/>
          <w:b/>
          <w:spacing w:val="-1"/>
          <w:sz w:val="24"/>
          <w:szCs w:val="24"/>
        </w:rPr>
        <w:t>ag</w:t>
      </w:r>
      <w:r>
        <w:rPr>
          <w:rFonts w:ascii="Times New Roman" w:hAnsi="Times New Roman" w:cs="Times New Roman"/>
          <w:b/>
          <w:spacing w:val="1"/>
          <w:sz w:val="24"/>
          <w:szCs w:val="24"/>
        </w:rPr>
        <w:t>u</w:t>
      </w:r>
      <w:r>
        <w:rPr>
          <w:rFonts w:ascii="Times New Roman" w:hAnsi="Times New Roman" w:cs="Times New Roman"/>
          <w:b/>
          <w:sz w:val="24"/>
          <w:szCs w:val="24"/>
        </w:rPr>
        <w:t xml:space="preserve">l </w:t>
      </w:r>
      <w:r>
        <w:rPr>
          <w:rFonts w:ascii="Times New Roman" w:hAnsi="Times New Roman" w:cs="Times New Roman"/>
          <w:b/>
          <w:spacing w:val="-1"/>
          <w:sz w:val="24"/>
          <w:szCs w:val="24"/>
        </w:rPr>
        <w:t>m</w:t>
      </w:r>
      <w:r>
        <w:rPr>
          <w:rFonts w:ascii="Times New Roman" w:hAnsi="Times New Roman" w:cs="Times New Roman"/>
          <w:b/>
          <w:spacing w:val="1"/>
          <w:sz w:val="24"/>
          <w:szCs w:val="24"/>
        </w:rPr>
        <w:t>i</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z w:val="24"/>
          <w:szCs w:val="24"/>
        </w:rPr>
        <w:t xml:space="preserve">m </w:t>
      </w:r>
      <w:r>
        <w:rPr>
          <w:rFonts w:ascii="Times New Roman" w:hAnsi="Times New Roman" w:cs="Times New Roman"/>
          <w:b/>
          <w:spacing w:val="-1"/>
          <w:sz w:val="24"/>
          <w:szCs w:val="24"/>
        </w:rPr>
        <w:t>e</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2"/>
          <w:sz w:val="24"/>
          <w:szCs w:val="24"/>
        </w:rPr>
        <w:t>d</w:t>
      </w:r>
      <w:r>
        <w:rPr>
          <w:rFonts w:ascii="Times New Roman" w:hAnsi="Times New Roman" w:cs="Times New Roman"/>
          <w:b/>
          <w:spacing w:val="-1"/>
          <w:sz w:val="24"/>
          <w:szCs w:val="24"/>
        </w:rPr>
        <w:t>e</w:t>
      </w:r>
      <w:r>
        <w:rPr>
          <w:rFonts w:ascii="Times New Roman" w:hAnsi="Times New Roman" w:cs="Times New Roman"/>
          <w:b/>
          <w:sz w:val="24"/>
          <w:szCs w:val="24"/>
        </w:rPr>
        <w:t>:</w:t>
      </w:r>
    </w:p>
    <w:p w14:paraId="4B92EC9E" w14:textId="77777777" w:rsidR="00C711B1" w:rsidRDefault="00A00640">
      <w:pPr>
        <w:spacing w:line="360" w:lineRule="auto"/>
        <w:ind w:left="478"/>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20 p</w:t>
      </w:r>
      <w:r>
        <w:rPr>
          <w:rFonts w:ascii="Times New Roman" w:hAnsi="Times New Roman" w:cs="Times New Roman"/>
          <w:b/>
          <w:spacing w:val="-2"/>
          <w:sz w:val="24"/>
          <w:szCs w:val="24"/>
        </w:rPr>
        <w:t>u</w:t>
      </w:r>
      <w:r>
        <w:rPr>
          <w:rFonts w:ascii="Times New Roman" w:hAnsi="Times New Roman" w:cs="Times New Roman"/>
          <w:b/>
          <w:spacing w:val="1"/>
          <w:sz w:val="24"/>
          <w:szCs w:val="24"/>
        </w:rPr>
        <w:t>n</w:t>
      </w:r>
      <w:r>
        <w:rPr>
          <w:rFonts w:ascii="Times New Roman" w:hAnsi="Times New Roman" w:cs="Times New Roman"/>
          <w:b/>
          <w:sz w:val="24"/>
          <w:szCs w:val="24"/>
        </w:rPr>
        <w:t>c</w:t>
      </w:r>
      <w:r>
        <w:rPr>
          <w:rFonts w:ascii="Times New Roman" w:hAnsi="Times New Roman" w:cs="Times New Roman"/>
          <w:b/>
          <w:spacing w:val="1"/>
          <w:sz w:val="24"/>
          <w:szCs w:val="24"/>
        </w:rPr>
        <w:t>t</w:t>
      </w:r>
      <w:r>
        <w:rPr>
          <w:rFonts w:ascii="Times New Roman" w:hAnsi="Times New Roman" w:cs="Times New Roman"/>
          <w:b/>
          <w:sz w:val="24"/>
          <w:szCs w:val="24"/>
        </w:rPr>
        <w:t>e</w:t>
      </w:r>
      <w:r>
        <w:rPr>
          <w:rFonts w:ascii="Times New Roman" w:hAnsi="Times New Roman" w:cs="Times New Roman"/>
          <w:b/>
          <w:spacing w:val="-2"/>
          <w:sz w:val="24"/>
          <w:szCs w:val="24"/>
        </w:rPr>
        <w:t xml:space="preserve"> , </w:t>
      </w:r>
      <w:r>
        <w:rPr>
          <w:rFonts w:ascii="Times New Roman" w:hAnsi="Times New Roman" w:cs="Times New Roman"/>
          <w:b/>
          <w:spacing w:val="1"/>
          <w:sz w:val="24"/>
          <w:szCs w:val="24"/>
        </w:rPr>
        <w:t>pr</w:t>
      </w:r>
      <w:r>
        <w:rPr>
          <w:rFonts w:ascii="Times New Roman" w:hAnsi="Times New Roman" w:cs="Times New Roman"/>
          <w:b/>
          <w:spacing w:val="-1"/>
          <w:sz w:val="24"/>
          <w:szCs w:val="24"/>
        </w:rPr>
        <w:t>ag</w:t>
      </w:r>
      <w:r>
        <w:rPr>
          <w:rFonts w:ascii="Times New Roman" w:hAnsi="Times New Roman" w:cs="Times New Roman"/>
          <w:b/>
          <w:sz w:val="24"/>
          <w:szCs w:val="24"/>
        </w:rPr>
        <w:t xml:space="preserve"> s</w:t>
      </w:r>
      <w:r>
        <w:rPr>
          <w:rFonts w:ascii="Times New Roman" w:hAnsi="Times New Roman" w:cs="Times New Roman"/>
          <w:b/>
          <w:spacing w:val="1"/>
          <w:sz w:val="24"/>
          <w:szCs w:val="24"/>
        </w:rPr>
        <w:t>u</w:t>
      </w:r>
      <w:r>
        <w:rPr>
          <w:rFonts w:ascii="Times New Roman" w:hAnsi="Times New Roman" w:cs="Times New Roman"/>
          <w:b/>
          <w:sz w:val="24"/>
          <w:szCs w:val="24"/>
        </w:rPr>
        <w:t>b</w:t>
      </w:r>
      <w:r>
        <w:rPr>
          <w:rFonts w:ascii="Times New Roman" w:hAnsi="Times New Roman" w:cs="Times New Roman"/>
          <w:b/>
          <w:spacing w:val="-1"/>
          <w:sz w:val="24"/>
          <w:szCs w:val="24"/>
        </w:rPr>
        <w:t xml:space="preserve"> </w:t>
      </w:r>
      <w:r>
        <w:rPr>
          <w:rFonts w:ascii="Times New Roman" w:hAnsi="Times New Roman" w:cs="Times New Roman"/>
          <w:b/>
          <w:sz w:val="24"/>
          <w:szCs w:val="24"/>
        </w:rPr>
        <w:t>c</w:t>
      </w:r>
      <w:r>
        <w:rPr>
          <w:rFonts w:ascii="Times New Roman" w:hAnsi="Times New Roman" w:cs="Times New Roman"/>
          <w:b/>
          <w:spacing w:val="-1"/>
          <w:sz w:val="24"/>
          <w:szCs w:val="24"/>
        </w:rPr>
        <w:t>a</w:t>
      </w:r>
      <w:r>
        <w:rPr>
          <w:rFonts w:ascii="Times New Roman" w:hAnsi="Times New Roman" w:cs="Times New Roman"/>
          <w:b/>
          <w:spacing w:val="1"/>
          <w:sz w:val="24"/>
          <w:szCs w:val="24"/>
        </w:rPr>
        <w:t>r</w:t>
      </w:r>
      <w:r>
        <w:rPr>
          <w:rFonts w:ascii="Times New Roman" w:hAnsi="Times New Roman" w:cs="Times New Roman"/>
          <w:b/>
          <w:sz w:val="24"/>
          <w:szCs w:val="24"/>
        </w:rPr>
        <w:t xml:space="preserve">e </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pacing w:val="-2"/>
          <w:sz w:val="24"/>
          <w:szCs w:val="24"/>
        </w:rPr>
        <w:t>c</w:t>
      </w:r>
      <w:r>
        <w:rPr>
          <w:rFonts w:ascii="Times New Roman" w:hAnsi="Times New Roman" w:cs="Times New Roman"/>
          <w:b/>
          <w:spacing w:val="1"/>
          <w:sz w:val="24"/>
          <w:szCs w:val="24"/>
        </w:rPr>
        <w:t>iu</w:t>
      </w:r>
      <w:r>
        <w:rPr>
          <w:rFonts w:ascii="Times New Roman" w:hAnsi="Times New Roman" w:cs="Times New Roman"/>
          <w:b/>
          <w:sz w:val="24"/>
          <w:szCs w:val="24"/>
        </w:rPr>
        <w:t>n</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pr</w:t>
      </w:r>
      <w:r>
        <w:rPr>
          <w:rFonts w:ascii="Times New Roman" w:hAnsi="Times New Roman" w:cs="Times New Roman"/>
          <w:b/>
          <w:spacing w:val="-2"/>
          <w:sz w:val="24"/>
          <w:szCs w:val="24"/>
        </w:rPr>
        <w:t>o</w:t>
      </w:r>
      <w:r>
        <w:rPr>
          <w:rFonts w:ascii="Times New Roman" w:hAnsi="Times New Roman" w:cs="Times New Roman"/>
          <w:b/>
          <w:spacing w:val="1"/>
          <w:sz w:val="24"/>
          <w:szCs w:val="24"/>
        </w:rPr>
        <w:t>i</w:t>
      </w:r>
      <w:r>
        <w:rPr>
          <w:rFonts w:ascii="Times New Roman" w:hAnsi="Times New Roman" w:cs="Times New Roman"/>
          <w:b/>
          <w:spacing w:val="-1"/>
          <w:sz w:val="24"/>
          <w:szCs w:val="24"/>
        </w:rPr>
        <w:t>e</w:t>
      </w:r>
      <w:r>
        <w:rPr>
          <w:rFonts w:ascii="Times New Roman" w:hAnsi="Times New Roman" w:cs="Times New Roman"/>
          <w:b/>
          <w:sz w:val="24"/>
          <w:szCs w:val="24"/>
        </w:rPr>
        <w:t>ct</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n</w:t>
      </w:r>
      <w:r>
        <w:rPr>
          <w:rFonts w:ascii="Times New Roman" w:hAnsi="Times New Roman" w:cs="Times New Roman"/>
          <w:b/>
          <w:sz w:val="24"/>
          <w:szCs w:val="24"/>
        </w:rPr>
        <w:t>u</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w:t>
      </w:r>
      <w:r>
        <w:rPr>
          <w:rFonts w:ascii="Times New Roman" w:hAnsi="Times New Roman" w:cs="Times New Roman"/>
          <w:b/>
          <w:sz w:val="24"/>
          <w:szCs w:val="24"/>
        </w:rPr>
        <w:t>o</w:t>
      </w:r>
      <w:r>
        <w:rPr>
          <w:rFonts w:ascii="Times New Roman" w:hAnsi="Times New Roman" w:cs="Times New Roman"/>
          <w:b/>
          <w:spacing w:val="-1"/>
          <w:sz w:val="24"/>
          <w:szCs w:val="24"/>
        </w:rPr>
        <w:t>a</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1"/>
          <w:sz w:val="24"/>
          <w:szCs w:val="24"/>
        </w:rPr>
        <w:t>i</w:t>
      </w:r>
      <w:r>
        <w:rPr>
          <w:rFonts w:ascii="Times New Roman" w:hAnsi="Times New Roman" w:cs="Times New Roman"/>
          <w:b/>
          <w:spacing w:val="1"/>
          <w:sz w:val="24"/>
          <w:szCs w:val="24"/>
        </w:rPr>
        <w:t>n</w:t>
      </w:r>
      <w:r>
        <w:rPr>
          <w:rFonts w:ascii="Times New Roman" w:hAnsi="Times New Roman" w:cs="Times New Roman"/>
          <w:b/>
          <w:spacing w:val="-2"/>
          <w:sz w:val="24"/>
          <w:szCs w:val="24"/>
        </w:rPr>
        <w:t>t</w:t>
      </w:r>
      <w:r>
        <w:rPr>
          <w:rFonts w:ascii="Times New Roman" w:hAnsi="Times New Roman" w:cs="Times New Roman"/>
          <w:b/>
          <w:spacing w:val="1"/>
          <w:sz w:val="24"/>
          <w:szCs w:val="24"/>
        </w:rPr>
        <w:t>r</w:t>
      </w:r>
      <w:r>
        <w:rPr>
          <w:rFonts w:ascii="Times New Roman" w:hAnsi="Times New Roman" w:cs="Times New Roman"/>
          <w:b/>
          <w:sz w:val="24"/>
          <w:szCs w:val="24"/>
        </w:rPr>
        <w:t xml:space="preserve">a </w:t>
      </w:r>
      <w:r>
        <w:rPr>
          <w:rFonts w:ascii="Times New Roman" w:hAnsi="Times New Roman" w:cs="Times New Roman"/>
          <w:b/>
          <w:spacing w:val="-1"/>
          <w:sz w:val="24"/>
          <w:szCs w:val="24"/>
        </w:rPr>
        <w:t>l</w:t>
      </w:r>
      <w:r>
        <w:rPr>
          <w:rFonts w:ascii="Times New Roman" w:hAnsi="Times New Roman" w:cs="Times New Roman"/>
          <w:b/>
          <w:sz w:val="24"/>
          <w:szCs w:val="24"/>
        </w:rPr>
        <w:t xml:space="preserve">a </w:t>
      </w:r>
      <w:r>
        <w:rPr>
          <w:rFonts w:ascii="Times New Roman" w:hAnsi="Times New Roman" w:cs="Times New Roman"/>
          <w:b/>
          <w:spacing w:val="1"/>
          <w:sz w:val="24"/>
          <w:szCs w:val="24"/>
        </w:rPr>
        <w:t>fin</w:t>
      </w:r>
      <w:r>
        <w:rPr>
          <w:rFonts w:ascii="Times New Roman" w:hAnsi="Times New Roman" w:cs="Times New Roman"/>
          <w:b/>
          <w:spacing w:val="-1"/>
          <w:sz w:val="24"/>
          <w:szCs w:val="24"/>
        </w:rPr>
        <w:t>a</w:t>
      </w:r>
      <w:r>
        <w:rPr>
          <w:rFonts w:ascii="Times New Roman" w:hAnsi="Times New Roman" w:cs="Times New Roman"/>
          <w:b/>
          <w:spacing w:val="1"/>
          <w:sz w:val="24"/>
          <w:szCs w:val="24"/>
        </w:rPr>
        <w:t>nţ</w:t>
      </w:r>
      <w:r>
        <w:rPr>
          <w:rFonts w:ascii="Times New Roman" w:hAnsi="Times New Roman" w:cs="Times New Roman"/>
          <w:b/>
          <w:spacing w:val="-3"/>
          <w:sz w:val="24"/>
          <w:szCs w:val="24"/>
        </w:rPr>
        <w:t>a</w:t>
      </w:r>
      <w:r>
        <w:rPr>
          <w:rFonts w:ascii="Times New Roman" w:hAnsi="Times New Roman" w:cs="Times New Roman"/>
          <w:b/>
          <w:spacing w:val="1"/>
          <w:sz w:val="24"/>
          <w:szCs w:val="24"/>
        </w:rPr>
        <w:t>r</w:t>
      </w:r>
      <w:r>
        <w:rPr>
          <w:rFonts w:ascii="Times New Roman" w:hAnsi="Times New Roman" w:cs="Times New Roman"/>
          <w:b/>
          <w:spacing w:val="-1"/>
          <w:sz w:val="24"/>
          <w:szCs w:val="24"/>
        </w:rPr>
        <w:t>e</w:t>
      </w:r>
      <w:r>
        <w:rPr>
          <w:rFonts w:ascii="Times New Roman" w:hAnsi="Times New Roman" w:cs="Times New Roman"/>
          <w:b/>
          <w:sz w:val="24"/>
          <w:szCs w:val="24"/>
        </w:rPr>
        <w:t>.</w:t>
      </w:r>
    </w:p>
    <w:p w14:paraId="5E8C4722" w14:textId="77777777" w:rsidR="00C711B1" w:rsidRDefault="00C711B1">
      <w:pPr>
        <w:spacing w:line="360" w:lineRule="auto"/>
        <w:rPr>
          <w:rFonts w:ascii="Times New Roman" w:hAnsi="Times New Roman" w:cs="Times New Roman"/>
          <w:b/>
          <w:sz w:val="24"/>
          <w:szCs w:val="24"/>
        </w:rPr>
      </w:pPr>
    </w:p>
    <w:p w14:paraId="4691C61B" w14:textId="77777777" w:rsidR="00C711B1" w:rsidRDefault="00A00640">
      <w:pPr>
        <w:pStyle w:val="BodyText"/>
        <w:spacing w:before="189" w:line="360" w:lineRule="auto"/>
        <w:ind w:left="134" w:right="136"/>
        <w:jc w:val="both"/>
        <w:rPr>
          <w:rFonts w:ascii="Times New Roman" w:hAnsi="Times New Roman" w:cs="Times New Roman"/>
          <w:sz w:val="24"/>
          <w:szCs w:val="24"/>
        </w:rPr>
      </w:pPr>
      <w:r>
        <w:rPr>
          <w:rFonts w:ascii="Times New Roman" w:hAnsi="Times New Roman" w:cs="Times New Roman"/>
          <w:b/>
          <w:sz w:val="24"/>
          <w:szCs w:val="24"/>
        </w:rPr>
        <w:t>În cazul proiectelor cu același punctaj, departajarea acestora, se face în funcție de valoarea eligibilă a proiectului, exprimată în euro, în ordine crescătoare.</w:t>
      </w:r>
    </w:p>
    <w:p w14:paraId="6169E315" w14:textId="77777777" w:rsidR="00C711B1" w:rsidRDefault="00C711B1">
      <w:pPr>
        <w:pStyle w:val="BodyText"/>
        <w:spacing w:line="360" w:lineRule="auto"/>
        <w:ind w:right="134"/>
        <w:jc w:val="both"/>
        <w:rPr>
          <w:rFonts w:ascii="Times New Roman" w:hAnsi="Times New Roman" w:cs="Times New Roman"/>
          <w:w w:val="105"/>
          <w:sz w:val="24"/>
          <w:szCs w:val="24"/>
        </w:rPr>
      </w:pPr>
    </w:p>
    <w:p w14:paraId="36397E56" w14:textId="77777777" w:rsidR="00C711B1" w:rsidRDefault="00A00640">
      <w:pPr>
        <w:spacing w:before="120" w:after="100" w:afterAutospacing="1" w:line="360" w:lineRule="auto"/>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Anunțarea rezultatelor:</w:t>
      </w:r>
    </w:p>
    <w:p w14:paraId="56B07DAF" w14:textId="77777777" w:rsidR="00C711B1" w:rsidRDefault="00A00640">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În termen de 30 de zile de la data limită de primire a proiectelor,  toți solicitanții care au înregistrat proiecte la Secretariatul GAL vor fi informați cu privire la rezultatele selecției. Anunțarea rezultatelor se va face prin afișare la sediul GAL și pe pagina web a asociației. </w:t>
      </w:r>
      <w:r>
        <w:rPr>
          <w:rFonts w:ascii="Times New Roman" w:hAnsi="Times New Roman" w:cs="Times New Roman"/>
          <w:sz w:val="24"/>
          <w:szCs w:val="24"/>
          <w:lang w:eastAsia="ro-RO"/>
        </w:rPr>
        <w:lastRenderedPageBreak/>
        <w:t>Beneficiarii vor primi o notificare scrisă, prin care vor fi informați cu privire la selectarea sau respingerea proiectului propus.</w:t>
      </w:r>
    </w:p>
    <w:p w14:paraId="4BD2979D" w14:textId="77777777" w:rsidR="00C711B1" w:rsidRDefault="00C711B1">
      <w:pPr>
        <w:spacing w:before="120" w:after="100" w:afterAutospacing="1" w:line="360" w:lineRule="auto"/>
        <w:jc w:val="both"/>
        <w:rPr>
          <w:rFonts w:ascii="Times New Roman" w:hAnsi="Times New Roman" w:cs="Times New Roman"/>
          <w:sz w:val="24"/>
          <w:szCs w:val="24"/>
          <w:lang w:eastAsia="ro-RO"/>
        </w:rPr>
      </w:pPr>
    </w:p>
    <w:p w14:paraId="690F313B" w14:textId="77777777" w:rsidR="00C711B1" w:rsidRDefault="00A00640">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Procesul de selecție și procesul de verificare a contestațiilor se desfășoară potrivit „Regulamentul de Organizare și Funcționare a Comitetului de Selecție și a Comisiei de Soluționare a Contestațiilor” a asociației, a Ghidul de implementare si Manualul de procedura SM 19. Și Ghidul de implementare si Manualul de procedura SM 19.4, cu modificările și completările ulterioare, în vigoare la momentul lansării sesiunii, publicat pe site‐ul </w:t>
      </w:r>
      <w:hyperlink r:id="rId9" w:history="1">
        <w:hyperlink r:id="rId10"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hyperlink>
      <w:r>
        <w:rPr>
          <w:rFonts w:ascii="Times New Roman" w:hAnsi="Times New Roman" w:cs="Times New Roman"/>
          <w:sz w:val="24"/>
          <w:szCs w:val="24"/>
          <w:lang w:eastAsia="ro-RO"/>
        </w:rPr>
        <w:t xml:space="preserve">, </w:t>
      </w:r>
      <w:hyperlink r:id="rId11">
        <w:r>
          <w:rPr>
            <w:rFonts w:ascii="Times New Roman" w:hAnsi="Times New Roman" w:cs="Times New Roman"/>
            <w:sz w:val="24"/>
            <w:szCs w:val="24"/>
            <w:lang w:eastAsia="ro-RO"/>
          </w:rPr>
          <w:t>www.madr.ro</w:t>
        </w:r>
      </w:hyperlink>
      <w:r>
        <w:rPr>
          <w:rFonts w:ascii="Times New Roman" w:hAnsi="Times New Roman" w:cs="Times New Roman"/>
          <w:sz w:val="24"/>
          <w:szCs w:val="24"/>
          <w:lang w:eastAsia="ro-RO"/>
        </w:rPr>
        <w:t xml:space="preserve"> și </w:t>
      </w:r>
      <w:hyperlink r:id="rId12">
        <w:r>
          <w:rPr>
            <w:rFonts w:ascii="Times New Roman" w:hAnsi="Times New Roman" w:cs="Times New Roman"/>
            <w:sz w:val="24"/>
            <w:szCs w:val="24"/>
            <w:lang w:eastAsia="ro-RO"/>
          </w:rPr>
          <w:t>www.afir.info.</w:t>
        </w:r>
      </w:hyperlink>
    </w:p>
    <w:p w14:paraId="06E0A46A" w14:textId="77777777" w:rsidR="00C711B1" w:rsidRDefault="00C711B1">
      <w:pPr>
        <w:spacing w:before="120" w:after="100" w:afterAutospacing="1" w:line="360" w:lineRule="auto"/>
        <w:jc w:val="both"/>
        <w:rPr>
          <w:rFonts w:ascii="Times New Roman" w:hAnsi="Times New Roman" w:cs="Times New Roman"/>
          <w:sz w:val="24"/>
          <w:szCs w:val="24"/>
          <w:lang w:eastAsia="ro-RO"/>
        </w:rPr>
      </w:pPr>
    </w:p>
    <w:p w14:paraId="73103346" w14:textId="77777777" w:rsidR="00C711B1" w:rsidRDefault="00A00640">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14:anchorId="5D78E85A" wp14:editId="02769F23">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DEF20" id="Straight Connector 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pdwwEAANcDAAAOAAAAZHJzL2Uyb0RvYy54bWysU02P0zAQvSPxHyzfaZIiYIma7qEruKyg&#10;ossP8Dp2Y63tscamSf89Y7cJn0IIcbFiz3sz895MNreTs+ykMBrwHW9WNWfKS+iNP3b888O7Fzec&#10;xSR8Lyx41fGzivx2+/zZZgytWsMAtlfIKImP7Rg6PqQU2qqKclBOxBUE5SmoAZ1IdMVj1aMYKbuz&#10;1bquX1cjYB8QpIqRXu8uQb4t+bVWMn3UOqrEbMept1ROLOdjPqvtRrRHFGEw8tqG+IcunDCeii6p&#10;7kQS7AuaX1I5IxEi6LSS4CrQ2khVNJCapv5JzWEQQRUtZE4Mi03x/6WVH057ZKbv+Pplw5kXjoZ0&#10;SCjMcUhsB96ThYAsR8mrMcSWKDu/x6xWTv4Q7kE+RYpVPwTzJYYLbNLoMpzksql4f168V1Nikh5f&#10;vb1p3tQ0IjnHKtHOxIAxvVfgWP7ouDU+2yJacbqPKZcW7Qy59nEpXZpIZ6sy2PpPSpNUKtYUdlky&#10;tbPIToLWo38qEilXQWaKNtYupPrPpCs201RZvL8lLuhSEXxaiM54wN9VTdPcqr7gZ9UXrVn2I/Tn&#10;Pc5joe0pLl03Pa/n9/dC//Y/br8CAAD//wMAUEsDBBQABgAIAAAAIQDbZ9p/3QAAAA4BAAAPAAAA&#10;ZHJzL2Rvd25yZXYueG1sTE9NT4NAEL2b9D9sxsSbXWpaQWRpGqsnPSB68LhlRyBlZwm7BfTXOz0Y&#10;vc37yJv3su1sOzHi4FtHClbLCARS5UxLtYL3t6frBIQPmozuHKGCL/SwzRcXmU6Nm+gVxzLUgkPI&#10;p1pBE0KfSumrBq32S9cjsfbpBqsDw6GWZtATh9tO3kTRrbS6Jf7Q6B4fGqyO5ckqiB+fy6Kf9i/f&#10;hYxlUYwuJMcPpa4u5909iIBz+DPDuT5Xh5w7HdyJjBcd4/Vmw1Y+VncxrzpboiRm7vDLyTyT/2fk&#10;PwAAAP//AwBQSwECLQAUAAYACAAAACEAtoM4kv4AAADhAQAAEwAAAAAAAAAAAAAAAAAAAAAAW0Nv&#10;bnRlbnRfVHlwZXNdLnhtbFBLAQItABQABgAIAAAAIQA4/SH/1gAAAJQBAAALAAAAAAAAAAAAAAAA&#10;AC8BAABfcmVscy8ucmVsc1BLAQItABQABgAIAAAAIQAiPlpdwwEAANcDAAAOAAAAAAAAAAAAAAAA&#10;AC4CAABkcnMvZTJvRG9jLnhtbFBLAQItABQABgAIAAAAIQDbZ9p/3QAAAA4BAAAPAAAAAAAAAAAA&#10;AAAAAB0EAABkcnMvZG93bnJldi54bWxQSwUGAAAAAAQABADzAAAAJwUAAAAA&#10;" strokecolor="black [3040]">
                <o:lock v:ext="edit" shapetype="f"/>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1BC3BE69" wp14:editId="3F6C7A91">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01EF9" w14:textId="77777777" w:rsidR="00C711B1" w:rsidRDefault="00A00640">
                            <w:pPr>
                              <w:jc w:val="both"/>
                              <w:rPr>
                                <w:rFonts w:ascii="Gadugi" w:hAnsi="Gadugi"/>
                              </w:rPr>
                            </w:pPr>
                            <w:r>
                              <w:rPr>
                                <w:rFonts w:ascii="Gadugi" w:hAnsi="Gadugi"/>
                              </w:rPr>
                              <w:t>ASOCIATIA LEADER POARTA CÂMPIEI MURESENE</w:t>
                            </w:r>
                          </w:p>
                          <w:p w14:paraId="5F90EC1B" w14:textId="77777777" w:rsidR="00C711B1" w:rsidRDefault="00A00640">
                            <w:pPr>
                              <w:jc w:val="both"/>
                              <w:rPr>
                                <w:rFonts w:ascii="Gadugi" w:hAnsi="Gadugi"/>
                                <w:sz w:val="20"/>
                                <w:szCs w:val="20"/>
                              </w:rPr>
                            </w:pPr>
                            <w:r>
                              <w:rPr>
                                <w:rFonts w:ascii="Gadugi" w:hAnsi="Gadugi"/>
                                <w:sz w:val="20"/>
                                <w:szCs w:val="20"/>
                              </w:rPr>
                              <w:t>Comuna Sîntana de Mures</w:t>
                            </w:r>
                          </w:p>
                          <w:p w14:paraId="55BEA3BF" w14:textId="77777777" w:rsidR="00C711B1" w:rsidRDefault="00A00640">
                            <w:pPr>
                              <w:jc w:val="both"/>
                              <w:rPr>
                                <w:rFonts w:ascii="Gadugi" w:hAnsi="Gadugi"/>
                                <w:sz w:val="20"/>
                                <w:szCs w:val="20"/>
                              </w:rPr>
                            </w:pPr>
                            <w:r>
                              <w:rPr>
                                <w:rFonts w:ascii="Gadugi" w:hAnsi="Gadugi"/>
                                <w:sz w:val="20"/>
                                <w:szCs w:val="20"/>
                              </w:rPr>
                              <w:t>Str. Morii nr. 26</w:t>
                            </w:r>
                          </w:p>
                          <w:p w14:paraId="0D9CB6D3" w14:textId="77777777" w:rsidR="00C711B1" w:rsidRDefault="00A00640">
                            <w:pPr>
                              <w:jc w:val="both"/>
                              <w:rPr>
                                <w:rFonts w:ascii="Gadugi" w:hAnsi="Gadugi"/>
                                <w:sz w:val="20"/>
                                <w:szCs w:val="20"/>
                              </w:rPr>
                            </w:pPr>
                            <w:r>
                              <w:rPr>
                                <w:rFonts w:ascii="Gadugi" w:hAnsi="Gadugi"/>
                                <w:sz w:val="20"/>
                                <w:szCs w:val="20"/>
                              </w:rPr>
                              <w:t>Tel/fax: 0365-455265</w:t>
                            </w:r>
                          </w:p>
                          <w:p w14:paraId="501E675C" w14:textId="77777777" w:rsidR="00C711B1" w:rsidRDefault="00A00640">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C3BE69" id="_x0000_t202" coordsize="21600,21600" o:spt="202" path="m,l,21600r21600,l21600,xe">
                <v:stroke joinstyle="miter"/>
                <v:path gradientshapeok="t" o:connecttype="rect"/>
              </v:shapetype>
              <v:shape id="Text Box 232" o:spid="_x0000_s1026"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NbCwIAAPQDAAAOAAAAZHJzL2Uyb0RvYy54bWysU9tu2zAMfR+wfxD0vthOkyw14hRdigwD&#10;ugvQ7gNkWbaF2aJGKbGzrx8lp1m2vQ3TgyCK1CHPIbW5G/uOHRU6Dabg2SzlTBkJlTZNwb8+79+s&#10;OXNemEp0YFTBT8rxu+3rV5vB5moOLXSVQkYgxuWDLXjrvc2TxMlW9cLNwCpDzhqwF55MbJIKxUDo&#10;fZfM03SVDICVRZDKObp9mJx8G/HrWkn/ua6d8qwrONXm445xL8OebDcib1DYVstzGeIfquiFNpT0&#10;AvUgvGAH1H9B9VoiOKj9TEKfQF1rqSIHYpOlf7B5aoVVkQuJ4+xFJvf/YOWn4xdkuir4/GbOmRE9&#10;NelZjZ69g5GFO1JosC6nwCdLoX4kB3U6snX2EeQ3xwzsWmEadY8IQ6tERRVm4WVy9XTCcQGkHD5C&#10;RYnEwUMEGmvsg3wkCCN06tTp0p1QjKTLVbrObm6XnEnyZdl6tc6WMYfIX55bdP69gp6FQ8GR2h/h&#10;xfHR+VCOyF9CQjYHna72uuuigU2565AdBY3KPq4z+m9hnQnBBsKzCTHcRJ6B2kTSj+V41q2E6kSM&#10;EabRo69ChxbwB2cDjV3B3feDQMVZ98GQarfZYhHmNBqL5ds5GXjtKa89wkiCKrjnbDru/DTbB4u6&#10;aSnT1CcD96R0raMGoSVTVee6abSiNOdvEGb32o5Rvz7r9icAAAD//wMAUEsDBBQABgAIAAAAIQB/&#10;NlL/3wAAAA4BAAAPAAAAZHJzL2Rvd25yZXYueG1sTI/BTsMwEETvSPyDtUhcELXbkiaEOBUggbi2&#10;9AM2sZtExOsodpv079me4DajHc28Lbaz68XZjqHzpGG5UCAs1d501Gg4fH88ZiBCRDLYe7IaLjbA&#10;try9KTA3fqKdPe9jI7iEQo4a2hiHXMpQt9ZhWPjBEt+OfnQY2Y6NNCNOXO56uVJqIx12xAstDva9&#10;tfXP/uQ0HL+mh+R5qj7jId09bd6wSyt/0fr+bn59ARHtHP/CcMVndCiZqfInMkH07Ncq4SiLZLlO&#10;QVwjKstWICpWKW+DLAv5/43yFwAA//8DAFBLAQItABQABgAIAAAAIQC2gziS/gAAAOEBAAATAAAA&#10;AAAAAAAAAAAAAAAAAABbQ29udGVudF9UeXBlc10ueG1sUEsBAi0AFAAGAAgAAAAhADj9If/WAAAA&#10;lAEAAAsAAAAAAAAAAAAAAAAALwEAAF9yZWxzLy5yZWxzUEsBAi0AFAAGAAgAAAAhAFtMU1sLAgAA&#10;9AMAAA4AAAAAAAAAAAAAAAAALgIAAGRycy9lMm9Eb2MueG1sUEsBAi0AFAAGAAgAAAAhAH82Uv/f&#10;AAAADgEAAA8AAAAAAAAAAAAAAAAAZQQAAGRycy9kb3ducmV2LnhtbFBLBQYAAAAABAAEAPMAAABx&#10;BQAAAAA=&#10;" stroked="f">
                <v:textbox>
                  <w:txbxContent>
                    <w:p w14:paraId="01601EF9" w14:textId="77777777" w:rsidR="00C711B1" w:rsidRDefault="00A00640">
                      <w:pPr>
                        <w:jc w:val="both"/>
                        <w:rPr>
                          <w:rFonts w:ascii="Gadugi" w:hAnsi="Gadugi"/>
                        </w:rPr>
                      </w:pPr>
                      <w:r>
                        <w:rPr>
                          <w:rFonts w:ascii="Gadugi" w:hAnsi="Gadugi"/>
                        </w:rPr>
                        <w:t>ASOCIATIA LEADER POARTA CÂMPIEI MURESENE</w:t>
                      </w:r>
                    </w:p>
                    <w:p w14:paraId="5F90EC1B" w14:textId="77777777" w:rsidR="00C711B1" w:rsidRDefault="00A00640">
                      <w:pPr>
                        <w:jc w:val="both"/>
                        <w:rPr>
                          <w:rFonts w:ascii="Gadugi" w:hAnsi="Gadugi"/>
                          <w:sz w:val="20"/>
                          <w:szCs w:val="20"/>
                        </w:rPr>
                      </w:pPr>
                      <w:r>
                        <w:rPr>
                          <w:rFonts w:ascii="Gadugi" w:hAnsi="Gadugi"/>
                          <w:sz w:val="20"/>
                          <w:szCs w:val="20"/>
                        </w:rPr>
                        <w:t>Comuna Sîntana de Mures</w:t>
                      </w:r>
                    </w:p>
                    <w:p w14:paraId="55BEA3BF" w14:textId="77777777" w:rsidR="00C711B1" w:rsidRDefault="00A00640">
                      <w:pPr>
                        <w:jc w:val="both"/>
                        <w:rPr>
                          <w:rFonts w:ascii="Gadugi" w:hAnsi="Gadugi"/>
                          <w:sz w:val="20"/>
                          <w:szCs w:val="20"/>
                        </w:rPr>
                      </w:pPr>
                      <w:r>
                        <w:rPr>
                          <w:rFonts w:ascii="Gadugi" w:hAnsi="Gadugi"/>
                          <w:sz w:val="20"/>
                          <w:szCs w:val="20"/>
                        </w:rPr>
                        <w:t>Str. Morii nr. 26</w:t>
                      </w:r>
                    </w:p>
                    <w:p w14:paraId="0D9CB6D3" w14:textId="77777777" w:rsidR="00C711B1" w:rsidRDefault="00A00640">
                      <w:pPr>
                        <w:jc w:val="both"/>
                        <w:rPr>
                          <w:rFonts w:ascii="Gadugi" w:hAnsi="Gadugi"/>
                          <w:sz w:val="20"/>
                          <w:szCs w:val="20"/>
                        </w:rPr>
                      </w:pPr>
                      <w:r>
                        <w:rPr>
                          <w:rFonts w:ascii="Gadugi" w:hAnsi="Gadugi"/>
                          <w:sz w:val="20"/>
                          <w:szCs w:val="20"/>
                        </w:rPr>
                        <w:t>Tel/fax: 0365-455265</w:t>
                      </w:r>
                    </w:p>
                    <w:p w14:paraId="501E675C" w14:textId="77777777" w:rsidR="00C711B1" w:rsidRDefault="00A00640">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v:textbox>
              </v:shape>
            </w:pict>
          </mc:Fallback>
        </mc:AlternateContent>
      </w:r>
      <w:r>
        <w:rPr>
          <w:rFonts w:ascii="Times New Roman" w:hAnsi="Times New Roman" w:cs="Times New Roman"/>
          <w:b/>
          <w:sz w:val="24"/>
          <w:szCs w:val="24"/>
        </w:rPr>
        <w:t>ASOCIATIA LEADER POARTA CÂMPIEI MURESENE</w:t>
      </w:r>
    </w:p>
    <w:p w14:paraId="397022CB" w14:textId="77777777"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Comuna Sîntana de Mureș, Str. Morii nr. 26</w:t>
      </w:r>
    </w:p>
    <w:p w14:paraId="1DF38E94" w14:textId="77777777"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Tel/fax: 0365-455265</w:t>
      </w:r>
    </w:p>
    <w:p w14:paraId="23B18C86" w14:textId="77777777"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13" w:history="1">
        <w:r>
          <w:rPr>
            <w:rStyle w:val="Hyperlink"/>
            <w:rFonts w:ascii="Times New Roman" w:hAnsi="Times New Roman" w:cs="Times New Roman"/>
            <w:sz w:val="24"/>
            <w:szCs w:val="24"/>
          </w:rPr>
          <w:t>office@poartacampieimuresene.ro</w:t>
        </w:r>
      </w:hyperlink>
      <w:r>
        <w:rPr>
          <w:rFonts w:ascii="Times New Roman" w:hAnsi="Times New Roman" w:cs="Times New Roman"/>
          <w:b/>
          <w:sz w:val="24"/>
          <w:szCs w:val="24"/>
        </w:rPr>
        <w:t xml:space="preserve">, </w:t>
      </w:r>
    </w:p>
    <w:p w14:paraId="6D68B277" w14:textId="77777777" w:rsidR="00C711B1" w:rsidRDefault="00A00640">
      <w:pPr>
        <w:jc w:val="center"/>
        <w:rPr>
          <w:rFonts w:ascii="Times New Roman" w:hAnsi="Times New Roman" w:cs="Times New Roman"/>
          <w:sz w:val="24"/>
          <w:szCs w:val="24"/>
        </w:rPr>
      </w:pPr>
      <w:r>
        <w:rPr>
          <w:rFonts w:ascii="Times New Roman" w:hAnsi="Times New Roman" w:cs="Times New Roman"/>
          <w:b/>
          <w:sz w:val="24"/>
          <w:szCs w:val="24"/>
        </w:rPr>
        <w:t xml:space="preserve">Web: </w:t>
      </w:r>
      <w:hyperlink r:id="rId14"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p>
    <w:p w14:paraId="64936B80" w14:textId="77777777" w:rsidR="00C711B1" w:rsidRDefault="00C711B1">
      <w:pPr>
        <w:spacing w:line="276" w:lineRule="auto"/>
        <w:ind w:right="29" w:firstLine="426"/>
        <w:jc w:val="center"/>
        <w:rPr>
          <w:rFonts w:ascii="Times New Roman" w:hAnsi="Times New Roman" w:cs="Times New Roman"/>
          <w:sz w:val="24"/>
          <w:szCs w:val="24"/>
        </w:rPr>
      </w:pPr>
    </w:p>
    <w:sectPr w:rsidR="00C711B1">
      <w:headerReference w:type="first" r:id="rId15"/>
      <w:footerReference w:type="first" r:id="rId16"/>
      <w:pgSz w:w="11909" w:h="16834" w:code="9"/>
      <w:pgMar w:top="951" w:right="1166" w:bottom="142" w:left="180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5B2B" w14:textId="77777777" w:rsidR="0015616D" w:rsidRDefault="0015616D">
      <w:r>
        <w:separator/>
      </w:r>
    </w:p>
  </w:endnote>
  <w:endnote w:type="continuationSeparator" w:id="0">
    <w:p w14:paraId="6A168072" w14:textId="77777777" w:rsidR="0015616D" w:rsidRDefault="0015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895E" w14:textId="77777777" w:rsidR="00C711B1" w:rsidRDefault="00A00640">
    <w:pPr>
      <w:jc w:val="both"/>
      <w:rPr>
        <w:rFonts w:ascii="Gadugi" w:hAnsi="Gadugi"/>
      </w:rPr>
    </w:pPr>
    <w:r>
      <w:rPr>
        <w:rFonts w:ascii="Gadugi" w:hAnsi="Gadugi"/>
        <w:noProof/>
      </w:rPr>
      <mc:AlternateContent>
        <mc:Choice Requires="wps">
          <w:drawing>
            <wp:anchor distT="4294967295" distB="4294967295" distL="114300" distR="114300" simplePos="0" relativeHeight="251660288" behindDoc="0" locked="0" layoutInCell="1" allowOverlap="1" wp14:anchorId="4D5A6985" wp14:editId="208F031D">
              <wp:simplePos x="0" y="0"/>
              <wp:positionH relativeFrom="column">
                <wp:posOffset>923925</wp:posOffset>
              </wp:positionH>
              <wp:positionV relativeFrom="paragraph">
                <wp:posOffset>7600949</wp:posOffset>
              </wp:positionV>
              <wp:extent cx="5981700" cy="0"/>
              <wp:effectExtent l="0" t="0" r="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CF556" id="Straight Connector 2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mAxAEAANcDAAAOAAAAZHJzL2Uyb0RvYy54bWysU02P0zAQvSPxHyzfadJIwBI13UNXcFlB&#10;ReEHeB27sdb2WGPTpv+esdNk+RJCKy5W7HnvzbyZyeZ2dJadFEYDvuPrVc2Z8hJ6448d//rl/asb&#10;zmISvhcWvOr4RUV+u335YnMOrWpgANsrZCTiY3sOHR9SCm1VRTkoJ+IKgvIU1IBOJLrisepRnEnd&#10;2aqp6zfVGbAPCFLFSK93U5Bvi77WSqZPWkeVmO041ZbKieV8yGe13Yj2iCIMRl7LEM+owgnjKeki&#10;dSeSYN/Q/CbljESIoNNKgqtAayNV8UBu1vUvbg6DCKp4oebEsLQp/j9Z+fG0R2b6jjdNw5kXjoZ0&#10;SCjMcUhsB95TCwFZjlKvziG2RNn5PWa3cvSHcA/yMVKs+imYLzFMsFGjy3Cyy8bS+8vSezUmJunx&#10;9bub9duaRiTnWCXamRgwpg8KHMsfHbfG57aIVpzuY8qpRTtDrnVMqUsR6WJVBlv/WWmySsnWhV2W&#10;TO0sspOg9egf19kiaRVkpmhj7UKq/066YjNNlcX7V+KCLhnBp4XojAf8U9Y0zqXqCT+7nrxm2w/Q&#10;X/Y4j4W2pzi7bnpezx/vhf70P26/AwAA//8DAFBLAwQUAAYACAAAACEA22faf90AAAAOAQAADwAA&#10;AGRycy9kb3ducmV2LnhtbExPTU+DQBC9m/Q/bMbEm11qWkFkaRqrJz0gevC4ZUcgZWcJuwX01zs9&#10;GL3N+8ib97LtbDsx4uBbRwpWywgEUuVMS7WC97en6wSED5qM7hyhgi/0sM0XF5lOjZvoFccy1IJD&#10;yKdaQRNCn0rpqwat9kvXI7H26QarA8OhlmbQE4fbTt5E0a20uiX+0OgeHxqsjuXJKogfn8uin/Yv&#10;34WMZVGMLiTHD6WuLufdPYiAc/gzw7k+V4ecOx3ciYwXHeP1ZsNWPlZ3Ma86W6IkZu7wy8k8k/9n&#10;5D8AAAD//wMAUEsBAi0AFAAGAAgAAAAhALaDOJL+AAAA4QEAABMAAAAAAAAAAAAAAAAAAAAAAFtD&#10;b250ZW50X1R5cGVzXS54bWxQSwECLQAUAAYACAAAACEAOP0h/9YAAACUAQAACwAAAAAAAAAAAAAA&#10;AAAvAQAAX3JlbHMvLnJlbHNQSwECLQAUAAYACAAAACEAH3o5gMQBAADXAwAADgAAAAAAAAAAAAAA&#10;AAAuAgAAZHJzL2Uyb0RvYy54bWxQSwECLQAUAAYACAAAACEA22faf90AAAAOAQAADwAAAAAAAAAA&#10;AAAAAAAeBAAAZHJzL2Rvd25yZXYueG1sUEsFBgAAAAAEAAQA8wAAACgFAAAAAA==&#10;" strokecolor="black [3040]">
              <o:lock v:ext="edit" shapetype="f"/>
            </v:line>
          </w:pict>
        </mc:Fallback>
      </mc:AlternateContent>
    </w:r>
    <w:r>
      <w:rPr>
        <w:rFonts w:ascii="Gadugi" w:hAnsi="Gadugi"/>
        <w:noProof/>
      </w:rPr>
      <mc:AlternateContent>
        <mc:Choice Requires="wps">
          <w:drawing>
            <wp:anchor distT="0" distB="0" distL="114300" distR="114300" simplePos="0" relativeHeight="251659264" behindDoc="0" locked="0" layoutInCell="1" allowOverlap="1" wp14:anchorId="29773A51" wp14:editId="5E04F38A">
              <wp:simplePos x="0" y="0"/>
              <wp:positionH relativeFrom="column">
                <wp:posOffset>828675</wp:posOffset>
              </wp:positionH>
              <wp:positionV relativeFrom="paragraph">
                <wp:posOffset>9611995</wp:posOffset>
              </wp:positionV>
              <wp:extent cx="6081395" cy="1186815"/>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7377EF" w14:textId="77777777" w:rsidR="00C711B1" w:rsidRDefault="00A00640">
                          <w:pPr>
                            <w:jc w:val="both"/>
                            <w:rPr>
                              <w:rFonts w:ascii="Gadugi" w:hAnsi="Gadugi"/>
                            </w:rPr>
                          </w:pPr>
                          <w:r>
                            <w:rPr>
                              <w:rFonts w:ascii="Gadugi" w:hAnsi="Gadugi"/>
                            </w:rPr>
                            <w:t>ASOCIATIA LEADER POARTA CÂMPIEI MURESENE</w:t>
                          </w:r>
                        </w:p>
                        <w:p w14:paraId="77CCE536" w14:textId="77777777" w:rsidR="00C711B1" w:rsidRDefault="00A00640">
                          <w:pPr>
                            <w:jc w:val="both"/>
                            <w:rPr>
                              <w:rFonts w:ascii="Gadugi" w:hAnsi="Gadugi"/>
                              <w:sz w:val="20"/>
                              <w:szCs w:val="20"/>
                            </w:rPr>
                          </w:pPr>
                          <w:r>
                            <w:rPr>
                              <w:rFonts w:ascii="Gadugi" w:hAnsi="Gadugi"/>
                              <w:sz w:val="20"/>
                              <w:szCs w:val="20"/>
                            </w:rPr>
                            <w:t>Comuna Sîntana de Mures</w:t>
                          </w:r>
                        </w:p>
                        <w:p w14:paraId="0A823D36" w14:textId="77777777" w:rsidR="00C711B1" w:rsidRDefault="00A00640">
                          <w:pPr>
                            <w:jc w:val="both"/>
                            <w:rPr>
                              <w:rFonts w:ascii="Gadugi" w:hAnsi="Gadugi"/>
                              <w:sz w:val="20"/>
                              <w:szCs w:val="20"/>
                            </w:rPr>
                          </w:pPr>
                          <w:r>
                            <w:rPr>
                              <w:rFonts w:ascii="Gadugi" w:hAnsi="Gadugi"/>
                              <w:sz w:val="20"/>
                              <w:szCs w:val="20"/>
                            </w:rPr>
                            <w:t>Str. Morii nr. 26</w:t>
                          </w:r>
                        </w:p>
                        <w:p w14:paraId="4172E602" w14:textId="77777777" w:rsidR="00C711B1" w:rsidRDefault="00A00640">
                          <w:pPr>
                            <w:jc w:val="both"/>
                            <w:rPr>
                              <w:rFonts w:ascii="Gadugi" w:hAnsi="Gadugi"/>
                              <w:sz w:val="20"/>
                              <w:szCs w:val="20"/>
                            </w:rPr>
                          </w:pPr>
                          <w:r>
                            <w:rPr>
                              <w:rFonts w:ascii="Gadugi" w:hAnsi="Gadugi"/>
                              <w:sz w:val="20"/>
                              <w:szCs w:val="20"/>
                            </w:rPr>
                            <w:t>Tel/fax: 0365-455265</w:t>
                          </w:r>
                        </w:p>
                        <w:p w14:paraId="6FEEA6B4" w14:textId="77777777" w:rsidR="00C711B1" w:rsidRDefault="00A00640">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73A51" id="_x0000_t202" coordsize="21600,21600" o:spt="202" path="m,l,21600r21600,l21600,xe">
              <v:stroke joinstyle="miter"/>
              <v:path gradientshapeok="t" o:connecttype="rect"/>
            </v:shapetype>
            <v:shape id="Text Box 205" o:spid="_x0000_s1027"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wdCQIAAPQDAAAOAAAAZHJzL2Uyb0RvYy54bWysU8Fu2zAMvQ/YPwi6L7azNEuNOEWXIsOA&#10;rhvQ9gNkWbaF2aJGKbGzrx8lp1nQ3Yr5IJgi9fTeI7W+GfuOHRQ6Dabg2SzlTBkJlTZNwZ+fdh9W&#10;nDkvTCU6MKrgR+X4zeb9u/VgczWHFrpKISMQ4/LBFrz13uZJ4mSreuFmYJWhZA3YC08hNkmFYiD0&#10;vkvmabpMBsDKIkjlHO3eTUm+ifh1raT/XtdOedYVnLj5uGJcy7Amm7XIGxS21fJEQ7yBRS+0oUvP&#10;UHfCC7ZH/Q9UryWCg9rPJPQJ1LWWKmogNVn6Ss1jK6yKWsgcZ882uf8HKx8OP5DpquDz9IozI3pq&#10;0pMaPfsMIwt75NBgXU6Fj5ZK/UgJ6nRU6+w9yJ+OGdi2wjTqFhGGVomKGGbhZHJxdMJxAaQcvkFF&#10;F4m9hwg01tgH+8gQRujUqeO5O4GMpM1luso+XhNJSbksWy1XWWSXiPzluEXnvyjoWfgpOFL7I7w4&#10;3Dsf6Ij8pSTc5qDT1U53XQywKbcdsoOgUdnFLyp4VdaZUGwgHJsQw07UGaRNIv1YjiffSqiOpBhh&#10;Gj16KvTTAv7mbKCxK7j7tReoOOu+GnLtOlsswpzGYHH1aU4BXmbKy4wwkqAK7jmbfrd+mu29Rd20&#10;dNPUJwO35HStowehJROrE28arWjN6RmE2b2MY9Xfx7r5AwAA//8DAFBLAwQUAAYACAAAACEAfzZS&#10;/98AAAAOAQAADwAAAGRycy9kb3ducmV2LnhtbEyPwU7DMBBE70j8g7VIXBC125ImhDgVIIG4tvQD&#10;NrGbRMTrKHab9O/ZnuA2ox3NvC22s+vF2Y6h86RhuVAgLNXedNRoOHx/PGYgQkQy2HuyGi42wLa8&#10;vSkwN36inT3vYyO4hEKOGtoYh1zKULfWYVj4wRLfjn50GNmOjTQjTlzuerlSaiMddsQLLQ72vbX1&#10;z/7kNBy/pofkeao+4yHdPW3esEsrf9H6/m5+fQER7Rz/wnDFZ3QomanyJzJB9OzXKuEoi2S5TkFc&#10;IyrLViAqVilvgywL+f+N8hcAAP//AwBQSwECLQAUAAYACAAAACEAtoM4kv4AAADhAQAAEwAAAAAA&#10;AAAAAAAAAAAAAAAAW0NvbnRlbnRfVHlwZXNdLnhtbFBLAQItABQABgAIAAAAIQA4/SH/1gAAAJQB&#10;AAALAAAAAAAAAAAAAAAAAC8BAABfcmVscy8ucmVsc1BLAQItABQABgAIAAAAIQBvUkwdCQIAAPQD&#10;AAAOAAAAAAAAAAAAAAAAAC4CAABkcnMvZTJvRG9jLnhtbFBLAQItABQABgAIAAAAIQB/NlL/3wAA&#10;AA4BAAAPAAAAAAAAAAAAAAAAAGMEAABkcnMvZG93bnJldi54bWxQSwUGAAAAAAQABADzAAAAbwUA&#10;AAAA&#10;" stroked="f">
              <v:textbox>
                <w:txbxContent>
                  <w:p w14:paraId="5B7377EF" w14:textId="77777777" w:rsidR="00C711B1" w:rsidRDefault="00A00640">
                    <w:pPr>
                      <w:jc w:val="both"/>
                      <w:rPr>
                        <w:rFonts w:ascii="Gadugi" w:hAnsi="Gadugi"/>
                      </w:rPr>
                    </w:pPr>
                    <w:r>
                      <w:rPr>
                        <w:rFonts w:ascii="Gadugi" w:hAnsi="Gadugi"/>
                      </w:rPr>
                      <w:t>ASOCIATIA LEADER POARTA CÂMPIEI MURESENE</w:t>
                    </w:r>
                  </w:p>
                  <w:p w14:paraId="77CCE536" w14:textId="77777777" w:rsidR="00C711B1" w:rsidRDefault="00A00640">
                    <w:pPr>
                      <w:jc w:val="both"/>
                      <w:rPr>
                        <w:rFonts w:ascii="Gadugi" w:hAnsi="Gadugi"/>
                        <w:sz w:val="20"/>
                        <w:szCs w:val="20"/>
                      </w:rPr>
                    </w:pPr>
                    <w:r>
                      <w:rPr>
                        <w:rFonts w:ascii="Gadugi" w:hAnsi="Gadugi"/>
                        <w:sz w:val="20"/>
                        <w:szCs w:val="20"/>
                      </w:rPr>
                      <w:t>Comuna Sîntana de Mures</w:t>
                    </w:r>
                  </w:p>
                  <w:p w14:paraId="0A823D36" w14:textId="77777777" w:rsidR="00C711B1" w:rsidRDefault="00A00640">
                    <w:pPr>
                      <w:jc w:val="both"/>
                      <w:rPr>
                        <w:rFonts w:ascii="Gadugi" w:hAnsi="Gadugi"/>
                        <w:sz w:val="20"/>
                        <w:szCs w:val="20"/>
                      </w:rPr>
                    </w:pPr>
                    <w:r>
                      <w:rPr>
                        <w:rFonts w:ascii="Gadugi" w:hAnsi="Gadugi"/>
                        <w:sz w:val="20"/>
                        <w:szCs w:val="20"/>
                      </w:rPr>
                      <w:t>Str. Morii nr. 26</w:t>
                    </w:r>
                  </w:p>
                  <w:p w14:paraId="4172E602" w14:textId="77777777" w:rsidR="00C711B1" w:rsidRDefault="00A00640">
                    <w:pPr>
                      <w:jc w:val="both"/>
                      <w:rPr>
                        <w:rFonts w:ascii="Gadugi" w:hAnsi="Gadugi"/>
                        <w:sz w:val="20"/>
                        <w:szCs w:val="20"/>
                      </w:rPr>
                    </w:pPr>
                    <w:r>
                      <w:rPr>
                        <w:rFonts w:ascii="Gadugi" w:hAnsi="Gadugi"/>
                        <w:sz w:val="20"/>
                        <w:szCs w:val="20"/>
                      </w:rPr>
                      <w:t>Tel/fax: 0365-455265</w:t>
                    </w:r>
                  </w:p>
                  <w:p w14:paraId="6FEEA6B4" w14:textId="77777777" w:rsidR="00C711B1" w:rsidRDefault="00A00640">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v:textbox>
            </v:shape>
          </w:pict>
        </mc:Fallback>
      </mc:AlternateContent>
    </w:r>
    <w:r>
      <w:rPr>
        <w:rFonts w:ascii="Gadugi" w:hAnsi="Gadugi"/>
      </w:rPr>
      <w:t>ASOCIATIA LEADER POARTA CÂMPIEI MURESENE</w:t>
    </w:r>
  </w:p>
  <w:p w14:paraId="317E2846" w14:textId="77777777" w:rsidR="00C711B1" w:rsidRDefault="00A00640">
    <w:pPr>
      <w:jc w:val="both"/>
      <w:rPr>
        <w:rFonts w:ascii="Gadugi" w:hAnsi="Gadugi"/>
        <w:sz w:val="20"/>
        <w:szCs w:val="20"/>
      </w:rPr>
    </w:pPr>
    <w:r>
      <w:rPr>
        <w:rFonts w:ascii="Gadugi" w:hAnsi="Gadugi"/>
        <w:sz w:val="20"/>
        <w:szCs w:val="20"/>
      </w:rPr>
      <w:t>Comuna Sîntana de Mureș</w:t>
    </w:r>
  </w:p>
  <w:p w14:paraId="4FDBDA06" w14:textId="77777777" w:rsidR="00C711B1" w:rsidRDefault="00A00640">
    <w:pPr>
      <w:jc w:val="both"/>
      <w:rPr>
        <w:rFonts w:ascii="Gadugi" w:hAnsi="Gadugi"/>
        <w:sz w:val="20"/>
        <w:szCs w:val="20"/>
      </w:rPr>
    </w:pPr>
    <w:r>
      <w:rPr>
        <w:rFonts w:ascii="Gadugi" w:hAnsi="Gadugi"/>
        <w:sz w:val="20"/>
        <w:szCs w:val="20"/>
      </w:rPr>
      <w:t>Str. Morii nr. 26</w:t>
    </w:r>
  </w:p>
  <w:p w14:paraId="4047F4CB" w14:textId="77777777" w:rsidR="00C711B1" w:rsidRDefault="00A00640">
    <w:pPr>
      <w:jc w:val="both"/>
      <w:rPr>
        <w:rFonts w:ascii="Gadugi" w:hAnsi="Gadugi"/>
        <w:sz w:val="20"/>
        <w:szCs w:val="20"/>
      </w:rPr>
    </w:pPr>
    <w:r>
      <w:rPr>
        <w:rFonts w:ascii="Gadugi" w:hAnsi="Gadugi"/>
        <w:sz w:val="20"/>
        <w:szCs w:val="20"/>
      </w:rPr>
      <w:t>Tel/fax: 0365-455265</w:t>
    </w:r>
  </w:p>
  <w:p w14:paraId="2386D6B5" w14:textId="77777777" w:rsidR="00C711B1" w:rsidRDefault="00A00640">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p w14:paraId="06E791C2" w14:textId="77777777" w:rsidR="00C711B1" w:rsidRDefault="00C7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7532" w14:textId="77777777" w:rsidR="0015616D" w:rsidRDefault="0015616D">
      <w:r>
        <w:separator/>
      </w:r>
    </w:p>
  </w:footnote>
  <w:footnote w:type="continuationSeparator" w:id="0">
    <w:p w14:paraId="3DD0086F" w14:textId="77777777" w:rsidR="0015616D" w:rsidRDefault="00156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66FB" w14:textId="77777777" w:rsidR="00C711B1" w:rsidRDefault="00A00640">
    <w:pPr>
      <w:pStyle w:val="Header"/>
      <w:jc w:val="right"/>
    </w:pPr>
    <w:r>
      <w:rPr>
        <w:noProof/>
        <w:szCs w:val="24"/>
      </w:rPr>
      <w:drawing>
        <wp:inline distT="0" distB="0" distL="0" distR="0" wp14:anchorId="3FA6F4E7" wp14:editId="030E0ECC">
          <wp:extent cx="1780866"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71E"/>
    <w:multiLevelType w:val="hybridMultilevel"/>
    <w:tmpl w:val="717E4944"/>
    <w:lvl w:ilvl="0" w:tplc="04090001">
      <w:start w:val="1"/>
      <w:numFmt w:val="bullet"/>
      <w:lvlText w:val=""/>
      <w:lvlJc w:val="left"/>
      <w:pPr>
        <w:ind w:left="134" w:hanging="156"/>
      </w:pPr>
      <w:rPr>
        <w:rFonts w:ascii="Symbol" w:hAnsi="Symbol" w:hint="default"/>
        <w:w w:val="102"/>
      </w:rPr>
    </w:lvl>
    <w:lvl w:ilvl="1" w:tplc="9AF2C9F6">
      <w:numFmt w:val="bullet"/>
      <w:lvlText w:val=""/>
      <w:lvlJc w:val="left"/>
      <w:pPr>
        <w:ind w:left="395" w:hanging="142"/>
      </w:pPr>
      <w:rPr>
        <w:rFonts w:ascii="Symbol" w:eastAsia="Symbol" w:hAnsi="Symbol" w:cs="Symbol" w:hint="default"/>
        <w:w w:val="103"/>
        <w:sz w:val="20"/>
        <w:szCs w:val="20"/>
      </w:rPr>
    </w:lvl>
    <w:lvl w:ilvl="2" w:tplc="A1249098">
      <w:numFmt w:val="bullet"/>
      <w:lvlText w:val="•"/>
      <w:lvlJc w:val="left"/>
      <w:pPr>
        <w:ind w:left="1397" w:hanging="142"/>
      </w:pPr>
      <w:rPr>
        <w:rFonts w:hint="default"/>
      </w:rPr>
    </w:lvl>
    <w:lvl w:ilvl="3" w:tplc="7ABCEA20">
      <w:numFmt w:val="bullet"/>
      <w:lvlText w:val="•"/>
      <w:lvlJc w:val="left"/>
      <w:pPr>
        <w:ind w:left="2395" w:hanging="142"/>
      </w:pPr>
      <w:rPr>
        <w:rFonts w:hint="default"/>
      </w:rPr>
    </w:lvl>
    <w:lvl w:ilvl="4" w:tplc="5F48AA42">
      <w:numFmt w:val="bullet"/>
      <w:lvlText w:val="•"/>
      <w:lvlJc w:val="left"/>
      <w:pPr>
        <w:ind w:left="3393" w:hanging="142"/>
      </w:pPr>
      <w:rPr>
        <w:rFonts w:hint="default"/>
      </w:rPr>
    </w:lvl>
    <w:lvl w:ilvl="5" w:tplc="52BA2E50">
      <w:numFmt w:val="bullet"/>
      <w:lvlText w:val="•"/>
      <w:lvlJc w:val="left"/>
      <w:pPr>
        <w:ind w:left="4391" w:hanging="142"/>
      </w:pPr>
      <w:rPr>
        <w:rFonts w:hint="default"/>
      </w:rPr>
    </w:lvl>
    <w:lvl w:ilvl="6" w:tplc="380471FA">
      <w:numFmt w:val="bullet"/>
      <w:lvlText w:val="•"/>
      <w:lvlJc w:val="left"/>
      <w:pPr>
        <w:ind w:left="5388" w:hanging="142"/>
      </w:pPr>
      <w:rPr>
        <w:rFonts w:hint="default"/>
      </w:rPr>
    </w:lvl>
    <w:lvl w:ilvl="7" w:tplc="0DC47FCE">
      <w:numFmt w:val="bullet"/>
      <w:lvlText w:val="•"/>
      <w:lvlJc w:val="left"/>
      <w:pPr>
        <w:ind w:left="6386" w:hanging="142"/>
      </w:pPr>
      <w:rPr>
        <w:rFonts w:hint="default"/>
      </w:rPr>
    </w:lvl>
    <w:lvl w:ilvl="8" w:tplc="AA6EF12C">
      <w:numFmt w:val="bullet"/>
      <w:lvlText w:val="•"/>
      <w:lvlJc w:val="left"/>
      <w:pPr>
        <w:ind w:left="7384" w:hanging="142"/>
      </w:pPr>
      <w:rPr>
        <w:rFonts w:hint="default"/>
      </w:rPr>
    </w:lvl>
  </w:abstractNum>
  <w:abstractNum w:abstractNumId="1" w15:restartNumberingAfterBreak="0">
    <w:nsid w:val="01AC4ABB"/>
    <w:multiLevelType w:val="hybridMultilevel"/>
    <w:tmpl w:val="3E7A1A3C"/>
    <w:lvl w:ilvl="0" w:tplc="0000000E">
      <w:start w:val="1"/>
      <w:numFmt w:val="bullet"/>
      <w:lvlText w:val=""/>
      <w:lvlJc w:val="left"/>
      <w:pPr>
        <w:ind w:left="720" w:hanging="360"/>
      </w:pPr>
      <w:rPr>
        <w:rFonts w:ascii="Symbol" w:hAnsi="Symbol" w:cs="Symbo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00802"/>
    <w:multiLevelType w:val="hybridMultilevel"/>
    <w:tmpl w:val="E6969998"/>
    <w:lvl w:ilvl="0" w:tplc="04090001">
      <w:start w:val="1"/>
      <w:numFmt w:val="bullet"/>
      <w:lvlText w:val=""/>
      <w:lvlJc w:val="left"/>
      <w:pPr>
        <w:ind w:left="134" w:hanging="156"/>
      </w:pPr>
      <w:rPr>
        <w:rFonts w:ascii="Symbol" w:hAnsi="Symbol" w:hint="default"/>
        <w:w w:val="102"/>
      </w:rPr>
    </w:lvl>
    <w:lvl w:ilvl="1" w:tplc="5A34CFB8">
      <w:numFmt w:val="bullet"/>
      <w:lvlText w:val="•"/>
      <w:lvlJc w:val="left"/>
      <w:pPr>
        <w:ind w:left="1060" w:hanging="156"/>
      </w:pPr>
      <w:rPr>
        <w:rFonts w:hint="default"/>
      </w:rPr>
    </w:lvl>
    <w:lvl w:ilvl="2" w:tplc="66869A68">
      <w:numFmt w:val="bullet"/>
      <w:lvlText w:val="•"/>
      <w:lvlJc w:val="left"/>
      <w:pPr>
        <w:ind w:left="1980" w:hanging="156"/>
      </w:pPr>
      <w:rPr>
        <w:rFonts w:hint="default"/>
      </w:rPr>
    </w:lvl>
    <w:lvl w:ilvl="3" w:tplc="2618D8E0">
      <w:numFmt w:val="bullet"/>
      <w:lvlText w:val="•"/>
      <w:lvlJc w:val="left"/>
      <w:pPr>
        <w:ind w:left="2900" w:hanging="156"/>
      </w:pPr>
      <w:rPr>
        <w:rFonts w:hint="default"/>
      </w:rPr>
    </w:lvl>
    <w:lvl w:ilvl="4" w:tplc="9C529912">
      <w:numFmt w:val="bullet"/>
      <w:lvlText w:val="•"/>
      <w:lvlJc w:val="left"/>
      <w:pPr>
        <w:ind w:left="3820" w:hanging="156"/>
      </w:pPr>
      <w:rPr>
        <w:rFonts w:hint="default"/>
      </w:rPr>
    </w:lvl>
    <w:lvl w:ilvl="5" w:tplc="D8106404">
      <w:numFmt w:val="bullet"/>
      <w:lvlText w:val="•"/>
      <w:lvlJc w:val="left"/>
      <w:pPr>
        <w:ind w:left="4740" w:hanging="156"/>
      </w:pPr>
      <w:rPr>
        <w:rFonts w:hint="default"/>
      </w:rPr>
    </w:lvl>
    <w:lvl w:ilvl="6" w:tplc="7180CFEE">
      <w:numFmt w:val="bullet"/>
      <w:lvlText w:val="•"/>
      <w:lvlJc w:val="left"/>
      <w:pPr>
        <w:ind w:left="5660" w:hanging="156"/>
      </w:pPr>
      <w:rPr>
        <w:rFonts w:hint="default"/>
      </w:rPr>
    </w:lvl>
    <w:lvl w:ilvl="7" w:tplc="98B4B9FA">
      <w:numFmt w:val="bullet"/>
      <w:lvlText w:val="•"/>
      <w:lvlJc w:val="left"/>
      <w:pPr>
        <w:ind w:left="6580" w:hanging="156"/>
      </w:pPr>
      <w:rPr>
        <w:rFonts w:hint="default"/>
      </w:rPr>
    </w:lvl>
    <w:lvl w:ilvl="8" w:tplc="5C4AECE2">
      <w:numFmt w:val="bullet"/>
      <w:lvlText w:val="•"/>
      <w:lvlJc w:val="left"/>
      <w:pPr>
        <w:ind w:left="7500" w:hanging="156"/>
      </w:pPr>
      <w:rPr>
        <w:rFonts w:hint="default"/>
      </w:rPr>
    </w:lvl>
  </w:abstractNum>
  <w:abstractNum w:abstractNumId="3" w15:restartNumberingAfterBreak="0">
    <w:nsid w:val="0D372617"/>
    <w:multiLevelType w:val="hybridMultilevel"/>
    <w:tmpl w:val="08D2AC06"/>
    <w:lvl w:ilvl="0" w:tplc="09B02A1A">
      <w:start w:val="7"/>
      <w:numFmt w:val="decimal"/>
      <w:lvlText w:val="%1."/>
      <w:lvlJc w:val="left"/>
      <w:pPr>
        <w:ind w:left="134" w:hanging="231"/>
      </w:pPr>
      <w:rPr>
        <w:rFonts w:ascii="Calibri" w:eastAsia="Calibri" w:hAnsi="Calibri" w:cs="Calibri" w:hint="default"/>
        <w:b/>
        <w:bCs/>
        <w:spacing w:val="-1"/>
        <w:w w:val="102"/>
        <w:sz w:val="22"/>
        <w:szCs w:val="22"/>
      </w:rPr>
    </w:lvl>
    <w:lvl w:ilvl="1" w:tplc="B6A0C416">
      <w:numFmt w:val="bullet"/>
      <w:lvlText w:val="•"/>
      <w:lvlJc w:val="left"/>
      <w:pPr>
        <w:ind w:left="1060" w:hanging="231"/>
      </w:pPr>
      <w:rPr>
        <w:rFonts w:hint="default"/>
      </w:rPr>
    </w:lvl>
    <w:lvl w:ilvl="2" w:tplc="F288FF26">
      <w:numFmt w:val="bullet"/>
      <w:lvlText w:val="•"/>
      <w:lvlJc w:val="left"/>
      <w:pPr>
        <w:ind w:left="1980" w:hanging="231"/>
      </w:pPr>
      <w:rPr>
        <w:rFonts w:hint="default"/>
      </w:rPr>
    </w:lvl>
    <w:lvl w:ilvl="3" w:tplc="19BA4CB4">
      <w:numFmt w:val="bullet"/>
      <w:lvlText w:val="•"/>
      <w:lvlJc w:val="left"/>
      <w:pPr>
        <w:ind w:left="2900" w:hanging="231"/>
      </w:pPr>
      <w:rPr>
        <w:rFonts w:hint="default"/>
      </w:rPr>
    </w:lvl>
    <w:lvl w:ilvl="4" w:tplc="12A0C022">
      <w:numFmt w:val="bullet"/>
      <w:lvlText w:val="•"/>
      <w:lvlJc w:val="left"/>
      <w:pPr>
        <w:ind w:left="3820" w:hanging="231"/>
      </w:pPr>
      <w:rPr>
        <w:rFonts w:hint="default"/>
      </w:rPr>
    </w:lvl>
    <w:lvl w:ilvl="5" w:tplc="7B34DB40">
      <w:numFmt w:val="bullet"/>
      <w:lvlText w:val="•"/>
      <w:lvlJc w:val="left"/>
      <w:pPr>
        <w:ind w:left="4740" w:hanging="231"/>
      </w:pPr>
      <w:rPr>
        <w:rFonts w:hint="default"/>
      </w:rPr>
    </w:lvl>
    <w:lvl w:ilvl="6" w:tplc="DBB06B06">
      <w:numFmt w:val="bullet"/>
      <w:lvlText w:val="•"/>
      <w:lvlJc w:val="left"/>
      <w:pPr>
        <w:ind w:left="5660" w:hanging="231"/>
      </w:pPr>
      <w:rPr>
        <w:rFonts w:hint="default"/>
      </w:rPr>
    </w:lvl>
    <w:lvl w:ilvl="7" w:tplc="2E68A802">
      <w:numFmt w:val="bullet"/>
      <w:lvlText w:val="•"/>
      <w:lvlJc w:val="left"/>
      <w:pPr>
        <w:ind w:left="6580" w:hanging="231"/>
      </w:pPr>
      <w:rPr>
        <w:rFonts w:hint="default"/>
      </w:rPr>
    </w:lvl>
    <w:lvl w:ilvl="8" w:tplc="CB68D210">
      <w:numFmt w:val="bullet"/>
      <w:lvlText w:val="•"/>
      <w:lvlJc w:val="left"/>
      <w:pPr>
        <w:ind w:left="7500" w:hanging="231"/>
      </w:pPr>
      <w:rPr>
        <w:rFonts w:hint="default"/>
      </w:rPr>
    </w:lvl>
  </w:abstractNum>
  <w:abstractNum w:abstractNumId="4" w15:restartNumberingAfterBreak="0">
    <w:nsid w:val="0E5625DA"/>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5" w15:restartNumberingAfterBreak="0">
    <w:nsid w:val="14B045F0"/>
    <w:multiLevelType w:val="hybridMultilevel"/>
    <w:tmpl w:val="AB22D16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6" w15:restartNumberingAfterBreak="0">
    <w:nsid w:val="1ACC4964"/>
    <w:multiLevelType w:val="hybridMultilevel"/>
    <w:tmpl w:val="68D669AA"/>
    <w:lvl w:ilvl="0" w:tplc="39E6981A">
      <w:numFmt w:val="bullet"/>
      <w:lvlText w:val="•"/>
      <w:lvlJc w:val="left"/>
      <w:pPr>
        <w:ind w:left="134" w:hanging="256"/>
      </w:pPr>
      <w:rPr>
        <w:rFonts w:ascii="Calibri" w:eastAsia="Calibri" w:hAnsi="Calibri" w:cs="Calibri" w:hint="default"/>
        <w:w w:val="102"/>
        <w:sz w:val="22"/>
        <w:szCs w:val="22"/>
      </w:rPr>
    </w:lvl>
    <w:lvl w:ilvl="1" w:tplc="BC1C2F24">
      <w:numFmt w:val="bullet"/>
      <w:lvlText w:val="•"/>
      <w:lvlJc w:val="left"/>
      <w:pPr>
        <w:ind w:left="1078" w:hanging="256"/>
      </w:pPr>
      <w:rPr>
        <w:rFonts w:hint="default"/>
      </w:rPr>
    </w:lvl>
    <w:lvl w:ilvl="2" w:tplc="04AEE88C">
      <w:numFmt w:val="bullet"/>
      <w:lvlText w:val="•"/>
      <w:lvlJc w:val="left"/>
      <w:pPr>
        <w:ind w:left="2016" w:hanging="256"/>
      </w:pPr>
      <w:rPr>
        <w:rFonts w:hint="default"/>
      </w:rPr>
    </w:lvl>
    <w:lvl w:ilvl="3" w:tplc="D2B8777C">
      <w:numFmt w:val="bullet"/>
      <w:lvlText w:val="•"/>
      <w:lvlJc w:val="left"/>
      <w:pPr>
        <w:ind w:left="2954" w:hanging="256"/>
      </w:pPr>
      <w:rPr>
        <w:rFonts w:hint="default"/>
      </w:rPr>
    </w:lvl>
    <w:lvl w:ilvl="4" w:tplc="5164DF98">
      <w:numFmt w:val="bullet"/>
      <w:lvlText w:val="•"/>
      <w:lvlJc w:val="left"/>
      <w:pPr>
        <w:ind w:left="3892" w:hanging="256"/>
      </w:pPr>
      <w:rPr>
        <w:rFonts w:hint="default"/>
      </w:rPr>
    </w:lvl>
    <w:lvl w:ilvl="5" w:tplc="7220B4D8">
      <w:numFmt w:val="bullet"/>
      <w:lvlText w:val="•"/>
      <w:lvlJc w:val="left"/>
      <w:pPr>
        <w:ind w:left="4830" w:hanging="256"/>
      </w:pPr>
      <w:rPr>
        <w:rFonts w:hint="default"/>
      </w:rPr>
    </w:lvl>
    <w:lvl w:ilvl="6" w:tplc="6D283908">
      <w:numFmt w:val="bullet"/>
      <w:lvlText w:val="•"/>
      <w:lvlJc w:val="left"/>
      <w:pPr>
        <w:ind w:left="5768" w:hanging="256"/>
      </w:pPr>
      <w:rPr>
        <w:rFonts w:hint="default"/>
      </w:rPr>
    </w:lvl>
    <w:lvl w:ilvl="7" w:tplc="5AE69812">
      <w:numFmt w:val="bullet"/>
      <w:lvlText w:val="•"/>
      <w:lvlJc w:val="left"/>
      <w:pPr>
        <w:ind w:left="6706" w:hanging="256"/>
      </w:pPr>
      <w:rPr>
        <w:rFonts w:hint="default"/>
      </w:rPr>
    </w:lvl>
    <w:lvl w:ilvl="8" w:tplc="853AA67A">
      <w:numFmt w:val="bullet"/>
      <w:lvlText w:val="•"/>
      <w:lvlJc w:val="left"/>
      <w:pPr>
        <w:ind w:left="7644" w:hanging="256"/>
      </w:pPr>
      <w:rPr>
        <w:rFonts w:hint="default"/>
      </w:rPr>
    </w:lvl>
  </w:abstractNum>
  <w:abstractNum w:abstractNumId="7" w15:restartNumberingAfterBreak="0">
    <w:nsid w:val="1B32735C"/>
    <w:multiLevelType w:val="hybridMultilevel"/>
    <w:tmpl w:val="A3B04974"/>
    <w:lvl w:ilvl="0" w:tplc="6902EF66">
      <w:start w:val="6"/>
      <w:numFmt w:val="decimal"/>
      <w:lvlText w:val="%1."/>
      <w:lvlJc w:val="left"/>
      <w:pPr>
        <w:ind w:left="133" w:hanging="241"/>
      </w:pPr>
      <w:rPr>
        <w:rFonts w:ascii="Calibri" w:eastAsia="Calibri" w:hAnsi="Calibri" w:cs="Calibri" w:hint="default"/>
        <w:b/>
        <w:bCs/>
        <w:spacing w:val="-1"/>
        <w:w w:val="102"/>
        <w:sz w:val="22"/>
        <w:szCs w:val="22"/>
      </w:rPr>
    </w:lvl>
    <w:lvl w:ilvl="1" w:tplc="BF7CA5D8">
      <w:numFmt w:val="bullet"/>
      <w:lvlText w:val="•"/>
      <w:lvlJc w:val="left"/>
      <w:pPr>
        <w:ind w:left="1060" w:hanging="241"/>
      </w:pPr>
      <w:rPr>
        <w:rFonts w:hint="default"/>
      </w:rPr>
    </w:lvl>
    <w:lvl w:ilvl="2" w:tplc="E2E88A70">
      <w:numFmt w:val="bullet"/>
      <w:lvlText w:val="•"/>
      <w:lvlJc w:val="left"/>
      <w:pPr>
        <w:ind w:left="1980" w:hanging="241"/>
      </w:pPr>
      <w:rPr>
        <w:rFonts w:hint="default"/>
      </w:rPr>
    </w:lvl>
    <w:lvl w:ilvl="3" w:tplc="7668F09A">
      <w:numFmt w:val="bullet"/>
      <w:lvlText w:val="•"/>
      <w:lvlJc w:val="left"/>
      <w:pPr>
        <w:ind w:left="2900" w:hanging="241"/>
      </w:pPr>
      <w:rPr>
        <w:rFonts w:hint="default"/>
      </w:rPr>
    </w:lvl>
    <w:lvl w:ilvl="4" w:tplc="CD9C54B2">
      <w:numFmt w:val="bullet"/>
      <w:lvlText w:val="•"/>
      <w:lvlJc w:val="left"/>
      <w:pPr>
        <w:ind w:left="3820" w:hanging="241"/>
      </w:pPr>
      <w:rPr>
        <w:rFonts w:hint="default"/>
      </w:rPr>
    </w:lvl>
    <w:lvl w:ilvl="5" w:tplc="A56CA0F2">
      <w:numFmt w:val="bullet"/>
      <w:lvlText w:val="•"/>
      <w:lvlJc w:val="left"/>
      <w:pPr>
        <w:ind w:left="4740" w:hanging="241"/>
      </w:pPr>
      <w:rPr>
        <w:rFonts w:hint="default"/>
      </w:rPr>
    </w:lvl>
    <w:lvl w:ilvl="6" w:tplc="12FE145A">
      <w:numFmt w:val="bullet"/>
      <w:lvlText w:val="•"/>
      <w:lvlJc w:val="left"/>
      <w:pPr>
        <w:ind w:left="5660" w:hanging="241"/>
      </w:pPr>
      <w:rPr>
        <w:rFonts w:hint="default"/>
      </w:rPr>
    </w:lvl>
    <w:lvl w:ilvl="7" w:tplc="3D766544">
      <w:numFmt w:val="bullet"/>
      <w:lvlText w:val="•"/>
      <w:lvlJc w:val="left"/>
      <w:pPr>
        <w:ind w:left="6580" w:hanging="241"/>
      </w:pPr>
      <w:rPr>
        <w:rFonts w:hint="default"/>
      </w:rPr>
    </w:lvl>
    <w:lvl w:ilvl="8" w:tplc="49640248">
      <w:numFmt w:val="bullet"/>
      <w:lvlText w:val="•"/>
      <w:lvlJc w:val="left"/>
      <w:pPr>
        <w:ind w:left="7500" w:hanging="241"/>
      </w:pPr>
      <w:rPr>
        <w:rFonts w:hint="default"/>
      </w:rPr>
    </w:lvl>
  </w:abstractNum>
  <w:abstractNum w:abstractNumId="8" w15:restartNumberingAfterBreak="0">
    <w:nsid w:val="2C7824DC"/>
    <w:multiLevelType w:val="hybridMultilevel"/>
    <w:tmpl w:val="536E3178"/>
    <w:lvl w:ilvl="0" w:tplc="55981D46">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93FDF"/>
    <w:multiLevelType w:val="multilevel"/>
    <w:tmpl w:val="DCE6E560"/>
    <w:lvl w:ilvl="0">
      <w:start w:val="1"/>
      <w:numFmt w:val="decimal"/>
      <w:lvlText w:val="%1"/>
      <w:lvlJc w:val="left"/>
      <w:pPr>
        <w:ind w:left="653" w:hanging="340"/>
      </w:pPr>
      <w:rPr>
        <w:rFonts w:hint="default"/>
      </w:rPr>
    </w:lvl>
    <w:lvl w:ilvl="1">
      <w:start w:val="1"/>
      <w:numFmt w:val="decimal"/>
      <w:lvlText w:val="%1.%2"/>
      <w:lvlJc w:val="left"/>
      <w:pPr>
        <w:ind w:left="653" w:hanging="340"/>
      </w:pPr>
      <w:rPr>
        <w:rFonts w:ascii="Calibri" w:eastAsia="Calibri" w:hAnsi="Calibri" w:cs="Calibri" w:hint="default"/>
        <w:b/>
        <w:bCs/>
        <w:spacing w:val="-1"/>
        <w:w w:val="102"/>
        <w:sz w:val="22"/>
        <w:szCs w:val="22"/>
      </w:rPr>
    </w:lvl>
    <w:lvl w:ilvl="2">
      <w:numFmt w:val="bullet"/>
      <w:lvlText w:val="•"/>
      <w:lvlJc w:val="left"/>
      <w:pPr>
        <w:ind w:left="2464" w:hanging="340"/>
      </w:pPr>
      <w:rPr>
        <w:rFonts w:hint="default"/>
      </w:rPr>
    </w:lvl>
    <w:lvl w:ilvl="3">
      <w:numFmt w:val="bullet"/>
      <w:lvlText w:val="•"/>
      <w:lvlJc w:val="left"/>
      <w:pPr>
        <w:ind w:left="3366" w:hanging="340"/>
      </w:pPr>
      <w:rPr>
        <w:rFonts w:hint="default"/>
      </w:rPr>
    </w:lvl>
    <w:lvl w:ilvl="4">
      <w:numFmt w:val="bullet"/>
      <w:lvlText w:val="•"/>
      <w:lvlJc w:val="left"/>
      <w:pPr>
        <w:ind w:left="4268" w:hanging="340"/>
      </w:pPr>
      <w:rPr>
        <w:rFonts w:hint="default"/>
      </w:rPr>
    </w:lvl>
    <w:lvl w:ilvl="5">
      <w:numFmt w:val="bullet"/>
      <w:lvlText w:val="•"/>
      <w:lvlJc w:val="left"/>
      <w:pPr>
        <w:ind w:left="5170" w:hanging="340"/>
      </w:pPr>
      <w:rPr>
        <w:rFonts w:hint="default"/>
      </w:rPr>
    </w:lvl>
    <w:lvl w:ilvl="6">
      <w:numFmt w:val="bullet"/>
      <w:lvlText w:val="•"/>
      <w:lvlJc w:val="left"/>
      <w:pPr>
        <w:ind w:left="6072" w:hanging="340"/>
      </w:pPr>
      <w:rPr>
        <w:rFonts w:hint="default"/>
      </w:rPr>
    </w:lvl>
    <w:lvl w:ilvl="7">
      <w:numFmt w:val="bullet"/>
      <w:lvlText w:val="•"/>
      <w:lvlJc w:val="left"/>
      <w:pPr>
        <w:ind w:left="6974" w:hanging="340"/>
      </w:pPr>
      <w:rPr>
        <w:rFonts w:hint="default"/>
      </w:rPr>
    </w:lvl>
    <w:lvl w:ilvl="8">
      <w:numFmt w:val="bullet"/>
      <w:lvlText w:val="•"/>
      <w:lvlJc w:val="left"/>
      <w:pPr>
        <w:ind w:left="7876" w:hanging="340"/>
      </w:pPr>
      <w:rPr>
        <w:rFonts w:hint="default"/>
      </w:rPr>
    </w:lvl>
  </w:abstractNum>
  <w:abstractNum w:abstractNumId="10" w15:restartNumberingAfterBreak="0">
    <w:nsid w:val="32A35937"/>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11" w15:restartNumberingAfterBreak="0">
    <w:nsid w:val="33904AFE"/>
    <w:multiLevelType w:val="multilevel"/>
    <w:tmpl w:val="C3E80C2E"/>
    <w:lvl w:ilvl="0">
      <w:start w:val="6"/>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start w:val="1"/>
      <w:numFmt w:val="decimal"/>
      <w:lvlText w:val="%1.%2.%3."/>
      <w:lvlJc w:val="left"/>
      <w:pPr>
        <w:ind w:left="709" w:hanging="576"/>
      </w:pPr>
      <w:rPr>
        <w:rFonts w:ascii="Calibri" w:eastAsia="Calibri" w:hAnsi="Calibri" w:cs="Calibri" w:hint="default"/>
        <w:b/>
        <w:bCs/>
        <w:w w:val="102"/>
        <w:sz w:val="22"/>
        <w:szCs w:val="22"/>
      </w:rPr>
    </w:lvl>
    <w:lvl w:ilvl="3">
      <w:numFmt w:val="bullet"/>
      <w:lvlText w:val="•"/>
      <w:lvlJc w:val="left"/>
      <w:pPr>
        <w:ind w:left="2620" w:hanging="576"/>
      </w:pPr>
      <w:rPr>
        <w:rFonts w:hint="default"/>
      </w:rPr>
    </w:lvl>
    <w:lvl w:ilvl="4">
      <w:numFmt w:val="bullet"/>
      <w:lvlText w:val="•"/>
      <w:lvlJc w:val="left"/>
      <w:pPr>
        <w:ind w:left="3580" w:hanging="576"/>
      </w:pPr>
      <w:rPr>
        <w:rFonts w:hint="default"/>
      </w:rPr>
    </w:lvl>
    <w:lvl w:ilvl="5">
      <w:numFmt w:val="bullet"/>
      <w:lvlText w:val="•"/>
      <w:lvlJc w:val="left"/>
      <w:pPr>
        <w:ind w:left="4540" w:hanging="576"/>
      </w:pPr>
      <w:rPr>
        <w:rFonts w:hint="default"/>
      </w:rPr>
    </w:lvl>
    <w:lvl w:ilvl="6">
      <w:numFmt w:val="bullet"/>
      <w:lvlText w:val="•"/>
      <w:lvlJc w:val="left"/>
      <w:pPr>
        <w:ind w:left="5500" w:hanging="576"/>
      </w:pPr>
      <w:rPr>
        <w:rFonts w:hint="default"/>
      </w:rPr>
    </w:lvl>
    <w:lvl w:ilvl="7">
      <w:numFmt w:val="bullet"/>
      <w:lvlText w:val="•"/>
      <w:lvlJc w:val="left"/>
      <w:pPr>
        <w:ind w:left="6460" w:hanging="576"/>
      </w:pPr>
      <w:rPr>
        <w:rFonts w:hint="default"/>
      </w:rPr>
    </w:lvl>
    <w:lvl w:ilvl="8">
      <w:numFmt w:val="bullet"/>
      <w:lvlText w:val="•"/>
      <w:lvlJc w:val="left"/>
      <w:pPr>
        <w:ind w:left="7420" w:hanging="576"/>
      </w:pPr>
      <w:rPr>
        <w:rFonts w:hint="default"/>
      </w:rPr>
    </w:lvl>
  </w:abstractNum>
  <w:abstractNum w:abstractNumId="12" w15:restartNumberingAfterBreak="0">
    <w:nsid w:val="3CC81531"/>
    <w:multiLevelType w:val="multilevel"/>
    <w:tmpl w:val="1BEC79AE"/>
    <w:lvl w:ilvl="0">
      <w:start w:val="9"/>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numFmt w:val="bullet"/>
      <w:lvlText w:val="•"/>
      <w:lvlJc w:val="left"/>
      <w:pPr>
        <w:ind w:left="1980" w:hanging="401"/>
      </w:pPr>
      <w:rPr>
        <w:rFonts w:hint="default"/>
      </w:rPr>
    </w:lvl>
    <w:lvl w:ilvl="3">
      <w:numFmt w:val="bullet"/>
      <w:lvlText w:val="•"/>
      <w:lvlJc w:val="left"/>
      <w:pPr>
        <w:ind w:left="2900" w:hanging="401"/>
      </w:pPr>
      <w:rPr>
        <w:rFonts w:hint="default"/>
      </w:rPr>
    </w:lvl>
    <w:lvl w:ilvl="4">
      <w:numFmt w:val="bullet"/>
      <w:lvlText w:val="•"/>
      <w:lvlJc w:val="left"/>
      <w:pPr>
        <w:ind w:left="3820" w:hanging="401"/>
      </w:pPr>
      <w:rPr>
        <w:rFonts w:hint="default"/>
      </w:rPr>
    </w:lvl>
    <w:lvl w:ilvl="5">
      <w:numFmt w:val="bullet"/>
      <w:lvlText w:val="•"/>
      <w:lvlJc w:val="left"/>
      <w:pPr>
        <w:ind w:left="4740" w:hanging="401"/>
      </w:pPr>
      <w:rPr>
        <w:rFonts w:hint="default"/>
      </w:rPr>
    </w:lvl>
    <w:lvl w:ilvl="6">
      <w:numFmt w:val="bullet"/>
      <w:lvlText w:val="•"/>
      <w:lvlJc w:val="left"/>
      <w:pPr>
        <w:ind w:left="5660" w:hanging="401"/>
      </w:pPr>
      <w:rPr>
        <w:rFonts w:hint="default"/>
      </w:rPr>
    </w:lvl>
    <w:lvl w:ilvl="7">
      <w:numFmt w:val="bullet"/>
      <w:lvlText w:val="•"/>
      <w:lvlJc w:val="left"/>
      <w:pPr>
        <w:ind w:left="6580" w:hanging="401"/>
      </w:pPr>
      <w:rPr>
        <w:rFonts w:hint="default"/>
      </w:rPr>
    </w:lvl>
    <w:lvl w:ilvl="8">
      <w:numFmt w:val="bullet"/>
      <w:lvlText w:val="•"/>
      <w:lvlJc w:val="left"/>
      <w:pPr>
        <w:ind w:left="7500" w:hanging="401"/>
      </w:pPr>
      <w:rPr>
        <w:rFonts w:hint="default"/>
      </w:rPr>
    </w:lvl>
  </w:abstractNum>
  <w:abstractNum w:abstractNumId="13" w15:restartNumberingAfterBreak="0">
    <w:nsid w:val="44DD1901"/>
    <w:multiLevelType w:val="hybridMultilevel"/>
    <w:tmpl w:val="CC44EC96"/>
    <w:lvl w:ilvl="0" w:tplc="D278EC6C">
      <w:start w:val="4"/>
      <w:numFmt w:val="decimal"/>
      <w:lvlText w:val="%1."/>
      <w:lvlJc w:val="left"/>
      <w:pPr>
        <w:ind w:left="134" w:hanging="226"/>
      </w:pPr>
      <w:rPr>
        <w:rFonts w:ascii="Calibri" w:eastAsia="Calibri" w:hAnsi="Calibri" w:cs="Calibri" w:hint="default"/>
        <w:b/>
        <w:bCs/>
        <w:w w:val="102"/>
        <w:sz w:val="22"/>
        <w:szCs w:val="22"/>
      </w:rPr>
    </w:lvl>
    <w:lvl w:ilvl="1" w:tplc="88C67BDC">
      <w:numFmt w:val="bullet"/>
      <w:lvlText w:val="•"/>
      <w:lvlJc w:val="left"/>
      <w:pPr>
        <w:ind w:left="1060" w:hanging="226"/>
      </w:pPr>
      <w:rPr>
        <w:rFonts w:hint="default"/>
      </w:rPr>
    </w:lvl>
    <w:lvl w:ilvl="2" w:tplc="11E01CD0">
      <w:numFmt w:val="bullet"/>
      <w:lvlText w:val="•"/>
      <w:lvlJc w:val="left"/>
      <w:pPr>
        <w:ind w:left="1980" w:hanging="226"/>
      </w:pPr>
      <w:rPr>
        <w:rFonts w:hint="default"/>
      </w:rPr>
    </w:lvl>
    <w:lvl w:ilvl="3" w:tplc="B1E29986">
      <w:numFmt w:val="bullet"/>
      <w:lvlText w:val="•"/>
      <w:lvlJc w:val="left"/>
      <w:pPr>
        <w:ind w:left="2900" w:hanging="226"/>
      </w:pPr>
      <w:rPr>
        <w:rFonts w:hint="default"/>
      </w:rPr>
    </w:lvl>
    <w:lvl w:ilvl="4" w:tplc="535A3E82">
      <w:numFmt w:val="bullet"/>
      <w:lvlText w:val="•"/>
      <w:lvlJc w:val="left"/>
      <w:pPr>
        <w:ind w:left="3820" w:hanging="226"/>
      </w:pPr>
      <w:rPr>
        <w:rFonts w:hint="default"/>
      </w:rPr>
    </w:lvl>
    <w:lvl w:ilvl="5" w:tplc="50264488">
      <w:numFmt w:val="bullet"/>
      <w:lvlText w:val="•"/>
      <w:lvlJc w:val="left"/>
      <w:pPr>
        <w:ind w:left="4740" w:hanging="226"/>
      </w:pPr>
      <w:rPr>
        <w:rFonts w:hint="default"/>
      </w:rPr>
    </w:lvl>
    <w:lvl w:ilvl="6" w:tplc="871CD018">
      <w:numFmt w:val="bullet"/>
      <w:lvlText w:val="•"/>
      <w:lvlJc w:val="left"/>
      <w:pPr>
        <w:ind w:left="5660" w:hanging="226"/>
      </w:pPr>
      <w:rPr>
        <w:rFonts w:hint="default"/>
      </w:rPr>
    </w:lvl>
    <w:lvl w:ilvl="7" w:tplc="ADF2C894">
      <w:numFmt w:val="bullet"/>
      <w:lvlText w:val="•"/>
      <w:lvlJc w:val="left"/>
      <w:pPr>
        <w:ind w:left="6580" w:hanging="226"/>
      </w:pPr>
      <w:rPr>
        <w:rFonts w:hint="default"/>
      </w:rPr>
    </w:lvl>
    <w:lvl w:ilvl="8" w:tplc="55B6B74A">
      <w:numFmt w:val="bullet"/>
      <w:lvlText w:val="•"/>
      <w:lvlJc w:val="left"/>
      <w:pPr>
        <w:ind w:left="7500" w:hanging="226"/>
      </w:pPr>
      <w:rPr>
        <w:rFonts w:hint="default"/>
      </w:rPr>
    </w:lvl>
  </w:abstractNum>
  <w:abstractNum w:abstractNumId="14" w15:restartNumberingAfterBreak="0">
    <w:nsid w:val="55C36CC6"/>
    <w:multiLevelType w:val="hybridMultilevel"/>
    <w:tmpl w:val="550C42F4"/>
    <w:lvl w:ilvl="0" w:tplc="DACC5530">
      <w:numFmt w:val="bullet"/>
      <w:lvlText w:val="•"/>
      <w:lvlJc w:val="left"/>
      <w:pPr>
        <w:ind w:left="133" w:hanging="241"/>
      </w:pPr>
      <w:rPr>
        <w:rFonts w:ascii="Calibri" w:eastAsia="Calibri" w:hAnsi="Calibri" w:cs="Calibri" w:hint="default"/>
        <w:w w:val="102"/>
        <w:sz w:val="22"/>
        <w:szCs w:val="22"/>
      </w:rPr>
    </w:lvl>
    <w:lvl w:ilvl="1" w:tplc="95021156">
      <w:numFmt w:val="bullet"/>
      <w:lvlText w:val="•"/>
      <w:lvlJc w:val="left"/>
      <w:pPr>
        <w:ind w:left="1060" w:hanging="241"/>
      </w:pPr>
      <w:rPr>
        <w:rFonts w:hint="default"/>
      </w:rPr>
    </w:lvl>
    <w:lvl w:ilvl="2" w:tplc="61C0667E">
      <w:numFmt w:val="bullet"/>
      <w:lvlText w:val="•"/>
      <w:lvlJc w:val="left"/>
      <w:pPr>
        <w:ind w:left="1980" w:hanging="241"/>
      </w:pPr>
      <w:rPr>
        <w:rFonts w:hint="default"/>
      </w:rPr>
    </w:lvl>
    <w:lvl w:ilvl="3" w:tplc="62D4C34C">
      <w:numFmt w:val="bullet"/>
      <w:lvlText w:val="•"/>
      <w:lvlJc w:val="left"/>
      <w:pPr>
        <w:ind w:left="2900" w:hanging="241"/>
      </w:pPr>
      <w:rPr>
        <w:rFonts w:hint="default"/>
      </w:rPr>
    </w:lvl>
    <w:lvl w:ilvl="4" w:tplc="C5BEC3D0">
      <w:numFmt w:val="bullet"/>
      <w:lvlText w:val="•"/>
      <w:lvlJc w:val="left"/>
      <w:pPr>
        <w:ind w:left="3820" w:hanging="241"/>
      </w:pPr>
      <w:rPr>
        <w:rFonts w:hint="default"/>
      </w:rPr>
    </w:lvl>
    <w:lvl w:ilvl="5" w:tplc="A566B654">
      <w:numFmt w:val="bullet"/>
      <w:lvlText w:val="•"/>
      <w:lvlJc w:val="left"/>
      <w:pPr>
        <w:ind w:left="4740" w:hanging="241"/>
      </w:pPr>
      <w:rPr>
        <w:rFonts w:hint="default"/>
      </w:rPr>
    </w:lvl>
    <w:lvl w:ilvl="6" w:tplc="2E3C3C82">
      <w:numFmt w:val="bullet"/>
      <w:lvlText w:val="•"/>
      <w:lvlJc w:val="left"/>
      <w:pPr>
        <w:ind w:left="5660" w:hanging="241"/>
      </w:pPr>
      <w:rPr>
        <w:rFonts w:hint="default"/>
      </w:rPr>
    </w:lvl>
    <w:lvl w:ilvl="7" w:tplc="91A864FC">
      <w:numFmt w:val="bullet"/>
      <w:lvlText w:val="•"/>
      <w:lvlJc w:val="left"/>
      <w:pPr>
        <w:ind w:left="6580" w:hanging="241"/>
      </w:pPr>
      <w:rPr>
        <w:rFonts w:hint="default"/>
      </w:rPr>
    </w:lvl>
    <w:lvl w:ilvl="8" w:tplc="6D6C5D4C">
      <w:numFmt w:val="bullet"/>
      <w:lvlText w:val="•"/>
      <w:lvlJc w:val="left"/>
      <w:pPr>
        <w:ind w:left="7500" w:hanging="241"/>
      </w:pPr>
      <w:rPr>
        <w:rFonts w:hint="default"/>
      </w:rPr>
    </w:lvl>
  </w:abstractNum>
  <w:abstractNum w:abstractNumId="15" w15:restartNumberingAfterBreak="0">
    <w:nsid w:val="5BC31203"/>
    <w:multiLevelType w:val="multilevel"/>
    <w:tmpl w:val="5AE696FE"/>
    <w:lvl w:ilvl="0">
      <w:start w:val="3"/>
      <w:numFmt w:val="decimal"/>
      <w:lvlText w:val="%1"/>
      <w:lvlJc w:val="left"/>
      <w:pPr>
        <w:ind w:left="134" w:hanging="362"/>
      </w:pPr>
      <w:rPr>
        <w:rFonts w:hint="default"/>
      </w:rPr>
    </w:lvl>
    <w:lvl w:ilvl="1">
      <w:start w:val="1"/>
      <w:numFmt w:val="decimal"/>
      <w:lvlText w:val="%1.%2"/>
      <w:lvlJc w:val="left"/>
      <w:pPr>
        <w:ind w:left="134" w:hanging="362"/>
      </w:pPr>
      <w:rPr>
        <w:rFonts w:ascii="Calibri" w:eastAsia="Calibri" w:hAnsi="Calibri" w:cs="Calibri" w:hint="default"/>
        <w:b/>
        <w:bCs/>
        <w:spacing w:val="-1"/>
        <w:w w:val="102"/>
        <w:sz w:val="22"/>
        <w:szCs w:val="22"/>
      </w:rPr>
    </w:lvl>
    <w:lvl w:ilvl="2">
      <w:numFmt w:val="bullet"/>
      <w:lvlText w:val="•"/>
      <w:lvlJc w:val="left"/>
      <w:pPr>
        <w:ind w:left="1992" w:hanging="362"/>
      </w:pPr>
      <w:rPr>
        <w:rFonts w:hint="default"/>
      </w:rPr>
    </w:lvl>
    <w:lvl w:ilvl="3">
      <w:numFmt w:val="bullet"/>
      <w:lvlText w:val="•"/>
      <w:lvlJc w:val="left"/>
      <w:pPr>
        <w:ind w:left="2918" w:hanging="362"/>
      </w:pPr>
      <w:rPr>
        <w:rFonts w:hint="default"/>
      </w:rPr>
    </w:lvl>
    <w:lvl w:ilvl="4">
      <w:numFmt w:val="bullet"/>
      <w:lvlText w:val="•"/>
      <w:lvlJc w:val="left"/>
      <w:pPr>
        <w:ind w:left="3844" w:hanging="362"/>
      </w:pPr>
      <w:rPr>
        <w:rFonts w:hint="default"/>
      </w:rPr>
    </w:lvl>
    <w:lvl w:ilvl="5">
      <w:numFmt w:val="bullet"/>
      <w:lvlText w:val="•"/>
      <w:lvlJc w:val="left"/>
      <w:pPr>
        <w:ind w:left="4770" w:hanging="362"/>
      </w:pPr>
      <w:rPr>
        <w:rFonts w:hint="default"/>
      </w:rPr>
    </w:lvl>
    <w:lvl w:ilvl="6">
      <w:numFmt w:val="bullet"/>
      <w:lvlText w:val="•"/>
      <w:lvlJc w:val="left"/>
      <w:pPr>
        <w:ind w:left="5696" w:hanging="362"/>
      </w:pPr>
      <w:rPr>
        <w:rFonts w:hint="default"/>
      </w:rPr>
    </w:lvl>
    <w:lvl w:ilvl="7">
      <w:numFmt w:val="bullet"/>
      <w:lvlText w:val="•"/>
      <w:lvlJc w:val="left"/>
      <w:pPr>
        <w:ind w:left="6622" w:hanging="362"/>
      </w:pPr>
      <w:rPr>
        <w:rFonts w:hint="default"/>
      </w:rPr>
    </w:lvl>
    <w:lvl w:ilvl="8">
      <w:numFmt w:val="bullet"/>
      <w:lvlText w:val="•"/>
      <w:lvlJc w:val="left"/>
      <w:pPr>
        <w:ind w:left="7548" w:hanging="362"/>
      </w:pPr>
      <w:rPr>
        <w:rFonts w:hint="default"/>
      </w:rPr>
    </w:lvl>
  </w:abstractNum>
  <w:abstractNum w:abstractNumId="16" w15:restartNumberingAfterBreak="0">
    <w:nsid w:val="61DC1281"/>
    <w:multiLevelType w:val="hybridMultilevel"/>
    <w:tmpl w:val="3E42D2CE"/>
    <w:lvl w:ilvl="0" w:tplc="A514619E">
      <w:start w:val="10"/>
      <w:numFmt w:val="decimal"/>
      <w:lvlText w:val="%1."/>
      <w:lvlJc w:val="left"/>
      <w:pPr>
        <w:ind w:left="899" w:hanging="449"/>
      </w:pPr>
      <w:rPr>
        <w:rFonts w:ascii="Calibri" w:eastAsia="Calibri" w:hAnsi="Calibri" w:cs="Calibri" w:hint="default"/>
        <w:b/>
        <w:bCs/>
        <w:spacing w:val="-1"/>
        <w:w w:val="102"/>
        <w:sz w:val="22"/>
        <w:szCs w:val="22"/>
      </w:rPr>
    </w:lvl>
    <w:lvl w:ilvl="1" w:tplc="7096BF8C">
      <w:numFmt w:val="bullet"/>
      <w:lvlText w:val="•"/>
      <w:lvlJc w:val="left"/>
      <w:pPr>
        <w:ind w:left="1825" w:hanging="449"/>
      </w:pPr>
      <w:rPr>
        <w:rFonts w:hint="default"/>
      </w:rPr>
    </w:lvl>
    <w:lvl w:ilvl="2" w:tplc="D13C9C96">
      <w:numFmt w:val="bullet"/>
      <w:lvlText w:val="•"/>
      <w:lvlJc w:val="left"/>
      <w:pPr>
        <w:ind w:left="2745" w:hanging="449"/>
      </w:pPr>
      <w:rPr>
        <w:rFonts w:hint="default"/>
      </w:rPr>
    </w:lvl>
    <w:lvl w:ilvl="3" w:tplc="B0E867AE">
      <w:numFmt w:val="bullet"/>
      <w:lvlText w:val="•"/>
      <w:lvlJc w:val="left"/>
      <w:pPr>
        <w:ind w:left="3665" w:hanging="449"/>
      </w:pPr>
      <w:rPr>
        <w:rFonts w:hint="default"/>
      </w:rPr>
    </w:lvl>
    <w:lvl w:ilvl="4" w:tplc="F5BA76D2">
      <w:numFmt w:val="bullet"/>
      <w:lvlText w:val="•"/>
      <w:lvlJc w:val="left"/>
      <w:pPr>
        <w:ind w:left="4585" w:hanging="449"/>
      </w:pPr>
      <w:rPr>
        <w:rFonts w:hint="default"/>
      </w:rPr>
    </w:lvl>
    <w:lvl w:ilvl="5" w:tplc="FAF07FE8">
      <w:numFmt w:val="bullet"/>
      <w:lvlText w:val="•"/>
      <w:lvlJc w:val="left"/>
      <w:pPr>
        <w:ind w:left="5505" w:hanging="449"/>
      </w:pPr>
      <w:rPr>
        <w:rFonts w:hint="default"/>
      </w:rPr>
    </w:lvl>
    <w:lvl w:ilvl="6" w:tplc="87B003B4">
      <w:numFmt w:val="bullet"/>
      <w:lvlText w:val="•"/>
      <w:lvlJc w:val="left"/>
      <w:pPr>
        <w:ind w:left="6425" w:hanging="449"/>
      </w:pPr>
      <w:rPr>
        <w:rFonts w:hint="default"/>
      </w:rPr>
    </w:lvl>
    <w:lvl w:ilvl="7" w:tplc="81F2BB2A">
      <w:numFmt w:val="bullet"/>
      <w:lvlText w:val="•"/>
      <w:lvlJc w:val="left"/>
      <w:pPr>
        <w:ind w:left="7345" w:hanging="449"/>
      </w:pPr>
      <w:rPr>
        <w:rFonts w:hint="default"/>
      </w:rPr>
    </w:lvl>
    <w:lvl w:ilvl="8" w:tplc="D2FA5C96">
      <w:numFmt w:val="bullet"/>
      <w:lvlText w:val="•"/>
      <w:lvlJc w:val="left"/>
      <w:pPr>
        <w:ind w:left="8265" w:hanging="449"/>
      </w:pPr>
      <w:rPr>
        <w:rFonts w:hint="default"/>
      </w:rPr>
    </w:lvl>
  </w:abstractNum>
  <w:abstractNum w:abstractNumId="17" w15:restartNumberingAfterBreak="0">
    <w:nsid w:val="65471378"/>
    <w:multiLevelType w:val="hybridMultilevel"/>
    <w:tmpl w:val="14A0B4B6"/>
    <w:lvl w:ilvl="0" w:tplc="1A7A1B88">
      <w:numFmt w:val="bullet"/>
      <w:lvlText w:val="•"/>
      <w:lvlJc w:val="left"/>
      <w:pPr>
        <w:ind w:left="298" w:hanging="165"/>
      </w:pPr>
      <w:rPr>
        <w:rFonts w:ascii="Calibri" w:eastAsia="Calibri" w:hAnsi="Calibri" w:cs="Calibri" w:hint="default"/>
        <w:i/>
        <w:w w:val="102"/>
        <w:sz w:val="22"/>
        <w:szCs w:val="22"/>
      </w:rPr>
    </w:lvl>
    <w:lvl w:ilvl="1" w:tplc="981013A8">
      <w:numFmt w:val="bullet"/>
      <w:lvlText w:val="•"/>
      <w:lvlJc w:val="left"/>
      <w:pPr>
        <w:ind w:left="1204" w:hanging="165"/>
      </w:pPr>
      <w:rPr>
        <w:rFonts w:hint="default"/>
      </w:rPr>
    </w:lvl>
    <w:lvl w:ilvl="2" w:tplc="7F1CE384">
      <w:numFmt w:val="bullet"/>
      <w:lvlText w:val="•"/>
      <w:lvlJc w:val="left"/>
      <w:pPr>
        <w:ind w:left="2108" w:hanging="165"/>
      </w:pPr>
      <w:rPr>
        <w:rFonts w:hint="default"/>
      </w:rPr>
    </w:lvl>
    <w:lvl w:ilvl="3" w:tplc="BA5E1C82">
      <w:numFmt w:val="bullet"/>
      <w:lvlText w:val="•"/>
      <w:lvlJc w:val="left"/>
      <w:pPr>
        <w:ind w:left="3012" w:hanging="165"/>
      </w:pPr>
      <w:rPr>
        <w:rFonts w:hint="default"/>
      </w:rPr>
    </w:lvl>
    <w:lvl w:ilvl="4" w:tplc="EB4C5FA6">
      <w:numFmt w:val="bullet"/>
      <w:lvlText w:val="•"/>
      <w:lvlJc w:val="left"/>
      <w:pPr>
        <w:ind w:left="3916" w:hanging="165"/>
      </w:pPr>
      <w:rPr>
        <w:rFonts w:hint="default"/>
      </w:rPr>
    </w:lvl>
    <w:lvl w:ilvl="5" w:tplc="0066BEFA">
      <w:numFmt w:val="bullet"/>
      <w:lvlText w:val="•"/>
      <w:lvlJc w:val="left"/>
      <w:pPr>
        <w:ind w:left="4820" w:hanging="165"/>
      </w:pPr>
      <w:rPr>
        <w:rFonts w:hint="default"/>
      </w:rPr>
    </w:lvl>
    <w:lvl w:ilvl="6" w:tplc="09AEAB7E">
      <w:numFmt w:val="bullet"/>
      <w:lvlText w:val="•"/>
      <w:lvlJc w:val="left"/>
      <w:pPr>
        <w:ind w:left="5724" w:hanging="165"/>
      </w:pPr>
      <w:rPr>
        <w:rFonts w:hint="default"/>
      </w:rPr>
    </w:lvl>
    <w:lvl w:ilvl="7" w:tplc="9D4263AE">
      <w:numFmt w:val="bullet"/>
      <w:lvlText w:val="•"/>
      <w:lvlJc w:val="left"/>
      <w:pPr>
        <w:ind w:left="6628" w:hanging="165"/>
      </w:pPr>
      <w:rPr>
        <w:rFonts w:hint="default"/>
      </w:rPr>
    </w:lvl>
    <w:lvl w:ilvl="8" w:tplc="9F82C806">
      <w:numFmt w:val="bullet"/>
      <w:lvlText w:val="•"/>
      <w:lvlJc w:val="left"/>
      <w:pPr>
        <w:ind w:left="7532" w:hanging="165"/>
      </w:pPr>
      <w:rPr>
        <w:rFonts w:hint="default"/>
      </w:rPr>
    </w:lvl>
  </w:abstractNum>
  <w:abstractNum w:abstractNumId="18" w15:restartNumberingAfterBreak="0">
    <w:nsid w:val="69C924D8"/>
    <w:multiLevelType w:val="hybridMultilevel"/>
    <w:tmpl w:val="51B88E80"/>
    <w:lvl w:ilvl="0" w:tplc="6E041AAE">
      <w:start w:val="1"/>
      <w:numFmt w:val="decimal"/>
      <w:lvlText w:val="%1."/>
      <w:lvlJc w:val="left"/>
      <w:pPr>
        <w:ind w:left="134" w:hanging="270"/>
      </w:pPr>
      <w:rPr>
        <w:rFonts w:ascii="Calibri" w:eastAsia="Calibri" w:hAnsi="Calibri" w:cs="Calibri" w:hint="default"/>
        <w:b/>
        <w:bCs/>
        <w:spacing w:val="-1"/>
        <w:w w:val="102"/>
        <w:sz w:val="22"/>
        <w:szCs w:val="22"/>
      </w:rPr>
    </w:lvl>
    <w:lvl w:ilvl="1" w:tplc="DD604D80">
      <w:numFmt w:val="bullet"/>
      <w:lvlText w:val="•"/>
      <w:lvlJc w:val="left"/>
      <w:pPr>
        <w:ind w:left="565" w:hanging="270"/>
      </w:pPr>
      <w:rPr>
        <w:rFonts w:hint="default"/>
      </w:rPr>
    </w:lvl>
    <w:lvl w:ilvl="2" w:tplc="82625280">
      <w:numFmt w:val="bullet"/>
      <w:lvlText w:val="•"/>
      <w:lvlJc w:val="left"/>
      <w:pPr>
        <w:ind w:left="990" w:hanging="270"/>
      </w:pPr>
      <w:rPr>
        <w:rFonts w:hint="default"/>
      </w:rPr>
    </w:lvl>
    <w:lvl w:ilvl="3" w:tplc="66ECDF26">
      <w:numFmt w:val="bullet"/>
      <w:lvlText w:val="•"/>
      <w:lvlJc w:val="left"/>
      <w:pPr>
        <w:ind w:left="1416" w:hanging="270"/>
      </w:pPr>
      <w:rPr>
        <w:rFonts w:hint="default"/>
      </w:rPr>
    </w:lvl>
    <w:lvl w:ilvl="4" w:tplc="6088C2BA">
      <w:numFmt w:val="bullet"/>
      <w:lvlText w:val="•"/>
      <w:lvlJc w:val="left"/>
      <w:pPr>
        <w:ind w:left="1841" w:hanging="270"/>
      </w:pPr>
      <w:rPr>
        <w:rFonts w:hint="default"/>
      </w:rPr>
    </w:lvl>
    <w:lvl w:ilvl="5" w:tplc="E2F2E8E8">
      <w:numFmt w:val="bullet"/>
      <w:lvlText w:val="•"/>
      <w:lvlJc w:val="left"/>
      <w:pPr>
        <w:ind w:left="2267" w:hanging="270"/>
      </w:pPr>
      <w:rPr>
        <w:rFonts w:hint="default"/>
      </w:rPr>
    </w:lvl>
    <w:lvl w:ilvl="6" w:tplc="9DFC46BA">
      <w:numFmt w:val="bullet"/>
      <w:lvlText w:val="•"/>
      <w:lvlJc w:val="left"/>
      <w:pPr>
        <w:ind w:left="2692" w:hanging="270"/>
      </w:pPr>
      <w:rPr>
        <w:rFonts w:hint="default"/>
      </w:rPr>
    </w:lvl>
    <w:lvl w:ilvl="7" w:tplc="99A83520">
      <w:numFmt w:val="bullet"/>
      <w:lvlText w:val="•"/>
      <w:lvlJc w:val="left"/>
      <w:pPr>
        <w:ind w:left="3118" w:hanging="270"/>
      </w:pPr>
      <w:rPr>
        <w:rFonts w:hint="default"/>
      </w:rPr>
    </w:lvl>
    <w:lvl w:ilvl="8" w:tplc="88EAF71A">
      <w:numFmt w:val="bullet"/>
      <w:lvlText w:val="•"/>
      <w:lvlJc w:val="left"/>
      <w:pPr>
        <w:ind w:left="3543" w:hanging="270"/>
      </w:pPr>
      <w:rPr>
        <w:rFonts w:hint="default"/>
      </w:rPr>
    </w:lvl>
  </w:abstractNum>
  <w:abstractNum w:abstractNumId="19" w15:restartNumberingAfterBreak="0">
    <w:nsid w:val="6CEB4D60"/>
    <w:multiLevelType w:val="multilevel"/>
    <w:tmpl w:val="D7A2194A"/>
    <w:lvl w:ilvl="0">
      <w:start w:val="5"/>
      <w:numFmt w:val="decimal"/>
      <w:lvlText w:val="%1"/>
      <w:lvlJc w:val="left"/>
      <w:pPr>
        <w:ind w:left="534" w:hanging="401"/>
      </w:pPr>
      <w:rPr>
        <w:rFonts w:hint="default"/>
      </w:rPr>
    </w:lvl>
    <w:lvl w:ilvl="1">
      <w:start w:val="1"/>
      <w:numFmt w:val="decimal"/>
      <w:lvlText w:val="%1.%2."/>
      <w:lvlJc w:val="left"/>
      <w:pPr>
        <w:ind w:left="534" w:hanging="401"/>
      </w:pPr>
      <w:rPr>
        <w:rFonts w:ascii="Calibri" w:eastAsia="Calibri" w:hAnsi="Calibri" w:cs="Calibri" w:hint="default"/>
        <w:b/>
        <w:bCs/>
        <w:w w:val="102"/>
        <w:sz w:val="22"/>
        <w:szCs w:val="22"/>
      </w:rPr>
    </w:lvl>
    <w:lvl w:ilvl="2">
      <w:start w:val="1"/>
      <w:numFmt w:val="decimal"/>
      <w:lvlText w:val="%1.%2.%3"/>
      <w:lvlJc w:val="left"/>
      <w:pPr>
        <w:ind w:left="133" w:hanging="516"/>
      </w:pPr>
      <w:rPr>
        <w:rFonts w:ascii="Calibri" w:eastAsia="Calibri" w:hAnsi="Calibri" w:cs="Calibri" w:hint="default"/>
        <w:b/>
        <w:bCs/>
        <w:w w:val="102"/>
        <w:sz w:val="22"/>
        <w:szCs w:val="22"/>
      </w:rPr>
    </w:lvl>
    <w:lvl w:ilvl="3">
      <w:numFmt w:val="bullet"/>
      <w:lvlText w:val="•"/>
      <w:lvlJc w:val="left"/>
      <w:pPr>
        <w:ind w:left="2495" w:hanging="516"/>
      </w:pPr>
      <w:rPr>
        <w:rFonts w:hint="default"/>
      </w:rPr>
    </w:lvl>
    <w:lvl w:ilvl="4">
      <w:numFmt w:val="bullet"/>
      <w:lvlText w:val="•"/>
      <w:lvlJc w:val="left"/>
      <w:pPr>
        <w:ind w:left="3473" w:hanging="516"/>
      </w:pPr>
      <w:rPr>
        <w:rFonts w:hint="default"/>
      </w:rPr>
    </w:lvl>
    <w:lvl w:ilvl="5">
      <w:numFmt w:val="bullet"/>
      <w:lvlText w:val="•"/>
      <w:lvlJc w:val="left"/>
      <w:pPr>
        <w:ind w:left="4451" w:hanging="516"/>
      </w:pPr>
      <w:rPr>
        <w:rFonts w:hint="default"/>
      </w:rPr>
    </w:lvl>
    <w:lvl w:ilvl="6">
      <w:numFmt w:val="bullet"/>
      <w:lvlText w:val="•"/>
      <w:lvlJc w:val="left"/>
      <w:pPr>
        <w:ind w:left="5428" w:hanging="516"/>
      </w:pPr>
      <w:rPr>
        <w:rFonts w:hint="default"/>
      </w:rPr>
    </w:lvl>
    <w:lvl w:ilvl="7">
      <w:numFmt w:val="bullet"/>
      <w:lvlText w:val="•"/>
      <w:lvlJc w:val="left"/>
      <w:pPr>
        <w:ind w:left="6406" w:hanging="516"/>
      </w:pPr>
      <w:rPr>
        <w:rFonts w:hint="default"/>
      </w:rPr>
    </w:lvl>
    <w:lvl w:ilvl="8">
      <w:numFmt w:val="bullet"/>
      <w:lvlText w:val="•"/>
      <w:lvlJc w:val="left"/>
      <w:pPr>
        <w:ind w:left="7384" w:hanging="516"/>
      </w:pPr>
      <w:rPr>
        <w:rFonts w:hint="default"/>
      </w:rPr>
    </w:lvl>
  </w:abstractNum>
  <w:abstractNum w:abstractNumId="20" w15:restartNumberingAfterBreak="0">
    <w:nsid w:val="70954274"/>
    <w:multiLevelType w:val="multilevel"/>
    <w:tmpl w:val="B4BADB68"/>
    <w:lvl w:ilvl="0">
      <w:start w:val="3"/>
      <w:numFmt w:val="decimal"/>
      <w:lvlText w:val="%1"/>
      <w:lvlJc w:val="left"/>
      <w:pPr>
        <w:ind w:left="134" w:hanging="356"/>
      </w:pPr>
      <w:rPr>
        <w:rFonts w:hint="default"/>
      </w:rPr>
    </w:lvl>
    <w:lvl w:ilvl="1">
      <w:start w:val="1"/>
      <w:numFmt w:val="decimal"/>
      <w:lvlText w:val="%1.%2"/>
      <w:lvlJc w:val="left"/>
      <w:pPr>
        <w:ind w:left="134" w:hanging="356"/>
      </w:pPr>
      <w:rPr>
        <w:rFonts w:ascii="Calibri" w:eastAsia="Calibri" w:hAnsi="Calibri" w:cs="Calibri" w:hint="default"/>
        <w:b/>
        <w:bCs/>
        <w:spacing w:val="-1"/>
        <w:w w:val="102"/>
        <w:sz w:val="22"/>
        <w:szCs w:val="22"/>
      </w:rPr>
    </w:lvl>
    <w:lvl w:ilvl="2">
      <w:numFmt w:val="bullet"/>
      <w:lvlText w:val="•"/>
      <w:lvlJc w:val="left"/>
      <w:pPr>
        <w:ind w:left="1980" w:hanging="356"/>
      </w:pPr>
      <w:rPr>
        <w:rFonts w:hint="default"/>
      </w:rPr>
    </w:lvl>
    <w:lvl w:ilvl="3">
      <w:numFmt w:val="bullet"/>
      <w:lvlText w:val="•"/>
      <w:lvlJc w:val="left"/>
      <w:pPr>
        <w:ind w:left="2900" w:hanging="356"/>
      </w:pPr>
      <w:rPr>
        <w:rFonts w:hint="default"/>
      </w:rPr>
    </w:lvl>
    <w:lvl w:ilvl="4">
      <w:numFmt w:val="bullet"/>
      <w:lvlText w:val="•"/>
      <w:lvlJc w:val="left"/>
      <w:pPr>
        <w:ind w:left="3820" w:hanging="356"/>
      </w:pPr>
      <w:rPr>
        <w:rFonts w:hint="default"/>
      </w:rPr>
    </w:lvl>
    <w:lvl w:ilvl="5">
      <w:numFmt w:val="bullet"/>
      <w:lvlText w:val="•"/>
      <w:lvlJc w:val="left"/>
      <w:pPr>
        <w:ind w:left="4740" w:hanging="356"/>
      </w:pPr>
      <w:rPr>
        <w:rFonts w:hint="default"/>
      </w:rPr>
    </w:lvl>
    <w:lvl w:ilvl="6">
      <w:numFmt w:val="bullet"/>
      <w:lvlText w:val="•"/>
      <w:lvlJc w:val="left"/>
      <w:pPr>
        <w:ind w:left="5660" w:hanging="356"/>
      </w:pPr>
      <w:rPr>
        <w:rFonts w:hint="default"/>
      </w:rPr>
    </w:lvl>
    <w:lvl w:ilvl="7">
      <w:numFmt w:val="bullet"/>
      <w:lvlText w:val="•"/>
      <w:lvlJc w:val="left"/>
      <w:pPr>
        <w:ind w:left="6580" w:hanging="356"/>
      </w:pPr>
      <w:rPr>
        <w:rFonts w:hint="default"/>
      </w:rPr>
    </w:lvl>
    <w:lvl w:ilvl="8">
      <w:numFmt w:val="bullet"/>
      <w:lvlText w:val="•"/>
      <w:lvlJc w:val="left"/>
      <w:pPr>
        <w:ind w:left="7500" w:hanging="356"/>
      </w:pPr>
      <w:rPr>
        <w:rFonts w:hint="default"/>
      </w:rPr>
    </w:lvl>
  </w:abstractNum>
  <w:abstractNum w:abstractNumId="21" w15:restartNumberingAfterBreak="0">
    <w:nsid w:val="729E5F04"/>
    <w:multiLevelType w:val="hybridMultilevel"/>
    <w:tmpl w:val="C1B03916"/>
    <w:lvl w:ilvl="0" w:tplc="54EEAC98">
      <w:numFmt w:val="bullet"/>
      <w:lvlText w:val="•"/>
      <w:lvlJc w:val="left"/>
      <w:pPr>
        <w:ind w:left="134" w:hanging="165"/>
      </w:pPr>
      <w:rPr>
        <w:rFonts w:ascii="Calibri" w:eastAsia="Calibri" w:hAnsi="Calibri" w:cs="Calibri" w:hint="default"/>
        <w:b/>
        <w:bCs/>
        <w:w w:val="102"/>
        <w:sz w:val="22"/>
        <w:szCs w:val="22"/>
      </w:rPr>
    </w:lvl>
    <w:lvl w:ilvl="1" w:tplc="D2CA2916">
      <w:numFmt w:val="bullet"/>
      <w:lvlText w:val="•"/>
      <w:lvlJc w:val="left"/>
      <w:pPr>
        <w:ind w:left="1078" w:hanging="165"/>
      </w:pPr>
      <w:rPr>
        <w:rFonts w:hint="default"/>
      </w:rPr>
    </w:lvl>
    <w:lvl w:ilvl="2" w:tplc="A276F3BE">
      <w:numFmt w:val="bullet"/>
      <w:lvlText w:val="•"/>
      <w:lvlJc w:val="left"/>
      <w:pPr>
        <w:ind w:left="2016" w:hanging="165"/>
      </w:pPr>
      <w:rPr>
        <w:rFonts w:hint="default"/>
      </w:rPr>
    </w:lvl>
    <w:lvl w:ilvl="3" w:tplc="8310906C">
      <w:numFmt w:val="bullet"/>
      <w:lvlText w:val="•"/>
      <w:lvlJc w:val="left"/>
      <w:pPr>
        <w:ind w:left="2954" w:hanging="165"/>
      </w:pPr>
      <w:rPr>
        <w:rFonts w:hint="default"/>
      </w:rPr>
    </w:lvl>
    <w:lvl w:ilvl="4" w:tplc="2C8EC5DC">
      <w:numFmt w:val="bullet"/>
      <w:lvlText w:val="•"/>
      <w:lvlJc w:val="left"/>
      <w:pPr>
        <w:ind w:left="3892" w:hanging="165"/>
      </w:pPr>
      <w:rPr>
        <w:rFonts w:hint="default"/>
      </w:rPr>
    </w:lvl>
    <w:lvl w:ilvl="5" w:tplc="257EDD84">
      <w:numFmt w:val="bullet"/>
      <w:lvlText w:val="•"/>
      <w:lvlJc w:val="left"/>
      <w:pPr>
        <w:ind w:left="4830" w:hanging="165"/>
      </w:pPr>
      <w:rPr>
        <w:rFonts w:hint="default"/>
      </w:rPr>
    </w:lvl>
    <w:lvl w:ilvl="6" w:tplc="B4B27D78">
      <w:numFmt w:val="bullet"/>
      <w:lvlText w:val="•"/>
      <w:lvlJc w:val="left"/>
      <w:pPr>
        <w:ind w:left="5768" w:hanging="165"/>
      </w:pPr>
      <w:rPr>
        <w:rFonts w:hint="default"/>
      </w:rPr>
    </w:lvl>
    <w:lvl w:ilvl="7" w:tplc="054C8162">
      <w:numFmt w:val="bullet"/>
      <w:lvlText w:val="•"/>
      <w:lvlJc w:val="left"/>
      <w:pPr>
        <w:ind w:left="6706" w:hanging="165"/>
      </w:pPr>
      <w:rPr>
        <w:rFonts w:hint="default"/>
      </w:rPr>
    </w:lvl>
    <w:lvl w:ilvl="8" w:tplc="1116C320">
      <w:numFmt w:val="bullet"/>
      <w:lvlText w:val="•"/>
      <w:lvlJc w:val="left"/>
      <w:pPr>
        <w:ind w:left="7644" w:hanging="165"/>
      </w:pPr>
      <w:rPr>
        <w:rFonts w:hint="default"/>
      </w:rPr>
    </w:lvl>
  </w:abstractNum>
  <w:abstractNum w:abstractNumId="22" w15:restartNumberingAfterBreak="0">
    <w:nsid w:val="76E62A0C"/>
    <w:multiLevelType w:val="hybridMultilevel"/>
    <w:tmpl w:val="834441E2"/>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3"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abstractNumId w:val="18"/>
  </w:num>
  <w:num w:numId="2">
    <w:abstractNumId w:val="4"/>
  </w:num>
  <w:num w:numId="3">
    <w:abstractNumId w:val="10"/>
  </w:num>
  <w:num w:numId="4">
    <w:abstractNumId w:val="13"/>
  </w:num>
  <w:num w:numId="5">
    <w:abstractNumId w:val="2"/>
  </w:num>
  <w:num w:numId="6">
    <w:abstractNumId w:val="3"/>
  </w:num>
  <w:num w:numId="7">
    <w:abstractNumId w:val="11"/>
  </w:num>
  <w:num w:numId="8">
    <w:abstractNumId w:val="23"/>
  </w:num>
  <w:num w:numId="9">
    <w:abstractNumId w:val="21"/>
  </w:num>
  <w:num w:numId="10">
    <w:abstractNumId w:val="14"/>
  </w:num>
  <w:num w:numId="11">
    <w:abstractNumId w:val="17"/>
  </w:num>
  <w:num w:numId="12">
    <w:abstractNumId w:val="6"/>
  </w:num>
  <w:num w:numId="13">
    <w:abstractNumId w:val="9"/>
  </w:num>
  <w:num w:numId="14">
    <w:abstractNumId w:val="20"/>
  </w:num>
  <w:num w:numId="15">
    <w:abstractNumId w:val="0"/>
  </w:num>
  <w:num w:numId="16">
    <w:abstractNumId w:val="16"/>
  </w:num>
  <w:num w:numId="17">
    <w:abstractNumId w:val="12"/>
  </w:num>
  <w:num w:numId="18">
    <w:abstractNumId w:val="7"/>
  </w:num>
  <w:num w:numId="19">
    <w:abstractNumId w:val="19"/>
  </w:num>
  <w:num w:numId="20">
    <w:abstractNumId w:val="15"/>
  </w:num>
  <w:num w:numId="21">
    <w:abstractNumId w:val="5"/>
  </w:num>
  <w:num w:numId="22">
    <w:abstractNumId w:val="22"/>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B1"/>
    <w:rsid w:val="000B3835"/>
    <w:rsid w:val="0015616D"/>
    <w:rsid w:val="001B2F90"/>
    <w:rsid w:val="00201098"/>
    <w:rsid w:val="002208CE"/>
    <w:rsid w:val="003215AB"/>
    <w:rsid w:val="00491077"/>
    <w:rsid w:val="004953AD"/>
    <w:rsid w:val="00526D10"/>
    <w:rsid w:val="005468E5"/>
    <w:rsid w:val="007868DC"/>
    <w:rsid w:val="00851D1A"/>
    <w:rsid w:val="0088105C"/>
    <w:rsid w:val="0098033B"/>
    <w:rsid w:val="009C0487"/>
    <w:rsid w:val="00A00640"/>
    <w:rsid w:val="00A307FA"/>
    <w:rsid w:val="00AF68E9"/>
    <w:rsid w:val="00B83BB3"/>
    <w:rsid w:val="00C03354"/>
    <w:rsid w:val="00C06FE1"/>
    <w:rsid w:val="00C711B1"/>
    <w:rsid w:val="00D61D3B"/>
    <w:rsid w:val="00D6454A"/>
    <w:rsid w:val="00D864C4"/>
    <w:rsid w:val="00F12C7C"/>
    <w:rsid w:val="00FC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4C102F"/>
  <w15:chartTrackingRefBased/>
  <w15:docId w15:val="{339186F1-14E2-4BB5-AE83-C0774B2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hAnsi="Calibri" w:cs="Calibri"/>
      <w:lang w:val="ro-RO"/>
    </w:rPr>
  </w:style>
  <w:style w:type="paragraph" w:styleId="Heading1">
    <w:name w:val="heading 1"/>
    <w:basedOn w:val="Normal"/>
    <w:link w:val="Heading1Char"/>
    <w:uiPriority w:val="1"/>
    <w:qFormat/>
    <w:pPr>
      <w:ind w:left="134"/>
      <w:outlineLvl w:val="0"/>
    </w:pPr>
    <w:rPr>
      <w:b/>
      <w:bCs/>
      <w:i/>
      <w:sz w:val="30"/>
      <w:szCs w:val="30"/>
    </w:rPr>
  </w:style>
  <w:style w:type="paragraph" w:styleId="Heading2">
    <w:name w:val="heading 2"/>
    <w:basedOn w:val="Normal"/>
    <w:link w:val="Heading2Char"/>
    <w:uiPriority w:val="1"/>
    <w:qFormat/>
    <w:pPr>
      <w:spacing w:before="50"/>
      <w:ind w:left="734" w:hanging="601"/>
      <w:jc w:val="both"/>
      <w:outlineLvl w:val="1"/>
    </w:pPr>
    <w:rPr>
      <w:b/>
      <w:bCs/>
      <w:sz w:val="26"/>
      <w:szCs w:val="26"/>
    </w:rPr>
  </w:style>
  <w:style w:type="paragraph" w:styleId="Heading3">
    <w:name w:val="heading 3"/>
    <w:basedOn w:val="Normal"/>
    <w:link w:val="Heading3Char"/>
    <w:uiPriority w:val="1"/>
    <w:qFormat/>
    <w:pPr>
      <w:spacing w:before="50"/>
      <w:ind w:left="530" w:hanging="396"/>
      <w:jc w:val="both"/>
      <w:outlineLvl w:val="2"/>
    </w:pPr>
    <w:rPr>
      <w:b/>
      <w:bCs/>
      <w:i/>
      <w:sz w:val="26"/>
      <w:szCs w:val="26"/>
    </w:rPr>
  </w:style>
  <w:style w:type="paragraph" w:styleId="Heading4">
    <w:name w:val="heading 4"/>
    <w:basedOn w:val="Normal"/>
    <w:link w:val="Heading4Char"/>
    <w:uiPriority w:val="1"/>
    <w:qFormat/>
    <w:pPr>
      <w:ind w:left="134"/>
      <w:jc w:val="both"/>
      <w:outlineLvl w:val="3"/>
    </w:pPr>
    <w:rPr>
      <w:b/>
      <w:bCs/>
    </w:rPr>
  </w:style>
  <w:style w:type="paragraph" w:styleId="Heading5">
    <w:name w:val="heading 5"/>
    <w:basedOn w:val="Normal"/>
    <w:link w:val="Heading5Char"/>
    <w:uiPriority w:val="1"/>
    <w:qFormat/>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Pr>
      <w:rFonts w:ascii="Calibri" w:eastAsia="Calibri" w:hAnsi="Calibri" w:cs="Calibri"/>
      <w:b/>
      <w:bCs/>
      <w:i/>
      <w:sz w:val="30"/>
      <w:szCs w:val="30"/>
    </w:rPr>
  </w:style>
  <w:style w:type="character" w:customStyle="1" w:styleId="Heading2Char">
    <w:name w:val="Heading 2 Char"/>
    <w:basedOn w:val="DefaultParagraphFont"/>
    <w:link w:val="Heading2"/>
    <w:uiPriority w:val="1"/>
    <w:rPr>
      <w:rFonts w:ascii="Calibri" w:eastAsia="Calibri" w:hAnsi="Calibri" w:cs="Calibri"/>
      <w:b/>
      <w:bCs/>
      <w:sz w:val="26"/>
      <w:szCs w:val="26"/>
    </w:rPr>
  </w:style>
  <w:style w:type="character" w:customStyle="1" w:styleId="Heading3Char">
    <w:name w:val="Heading 3 Char"/>
    <w:basedOn w:val="DefaultParagraphFont"/>
    <w:link w:val="Heading3"/>
    <w:uiPriority w:val="1"/>
    <w:rPr>
      <w:rFonts w:ascii="Calibri" w:eastAsia="Calibri" w:hAnsi="Calibri" w:cs="Calibri"/>
      <w:b/>
      <w:bCs/>
      <w:i/>
      <w:sz w:val="26"/>
      <w:szCs w:val="26"/>
    </w:rPr>
  </w:style>
  <w:style w:type="character" w:customStyle="1" w:styleId="Heading4Char">
    <w:name w:val="Heading 4 Char"/>
    <w:basedOn w:val="DefaultParagraphFont"/>
    <w:link w:val="Heading4"/>
    <w:uiPriority w:val="1"/>
    <w:rPr>
      <w:rFonts w:ascii="Calibri" w:eastAsia="Calibri" w:hAnsi="Calibri" w:cs="Calibri"/>
      <w:b/>
      <w:bCs/>
    </w:rPr>
  </w:style>
  <w:style w:type="character" w:customStyle="1" w:styleId="Heading5Char">
    <w:name w:val="Heading 5 Char"/>
    <w:basedOn w:val="DefaultParagraphFont"/>
    <w:link w:val="Heading5"/>
    <w:uiPriority w:val="1"/>
    <w:rPr>
      <w:rFonts w:ascii="Calibri" w:eastAsia="Calibri" w:hAnsi="Calibri" w:cs="Calibri"/>
      <w:b/>
      <w:bCs/>
      <w:i/>
    </w:rPr>
  </w:style>
  <w:style w:type="paragraph" w:styleId="TOC1">
    <w:name w:val="toc 1"/>
    <w:basedOn w:val="Normal"/>
    <w:uiPriority w:val="1"/>
    <w:qFormat/>
    <w:pPr>
      <w:spacing w:before="7"/>
      <w:ind w:left="896" w:hanging="762"/>
      <w:jc w:val="both"/>
    </w:pPr>
    <w:rPr>
      <w:i/>
    </w:rPr>
  </w:style>
  <w:style w:type="paragraph" w:styleId="TOC2">
    <w:name w:val="toc 2"/>
    <w:basedOn w:val="Normal"/>
    <w:uiPriority w:val="1"/>
    <w:qFormat/>
    <w:pPr>
      <w:spacing w:before="282"/>
      <w:ind w:left="934"/>
    </w:pPr>
    <w:rPr>
      <w:b/>
      <w:bCs/>
    </w:rPr>
  </w:style>
  <w:style w:type="paragraph" w:styleId="TOC3">
    <w:name w:val="toc 3"/>
    <w:basedOn w:val="Normal"/>
    <w:uiPriority w:val="1"/>
    <w:qFormat/>
    <w:pPr>
      <w:spacing w:before="7"/>
      <w:ind w:left="934"/>
    </w:pPr>
    <w:rPr>
      <w:b/>
      <w:bCs/>
      <w:i/>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eastAsia="Calibri" w:hAnsi="Calibri" w:cs="Calibri"/>
    </w:rPr>
  </w:style>
  <w:style w:type="paragraph" w:styleId="ListParagraph">
    <w:name w:val="List Paragraph"/>
    <w:basedOn w:val="Normal"/>
    <w:uiPriority w:val="34"/>
    <w:qFormat/>
    <w:pPr>
      <w:ind w:left="134"/>
      <w:jc w:val="both"/>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lang w:val="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lang w:val="ro-RO"/>
    </w:rPr>
  </w:style>
  <w:style w:type="character" w:styleId="Hyperlink">
    <w:name w:val="Hyperlink"/>
    <w:uiPriority w:val="99"/>
    <w:unhideWhenUsed/>
    <w:rPr>
      <w:color w:val="0000FF"/>
      <w:u w:val="single"/>
    </w:rPr>
  </w:style>
  <w:style w:type="paragraph" w:customStyle="1" w:styleId="Default">
    <w:name w:val="Default"/>
    <w:pPr>
      <w:widowControl/>
      <w:adjustRightInd w:val="0"/>
    </w:pPr>
    <w:rPr>
      <w:rFonts w:ascii="Calibri" w:eastAsiaTheme="minorHAnsi" w:hAnsi="Calibri" w:cs="Calibri"/>
      <w:color w:val="000000"/>
      <w:sz w:val="24"/>
      <w:szCs w:val="24"/>
    </w:rPr>
  </w:style>
  <w:style w:type="table" w:styleId="TableGrid">
    <w:name w:val="Table Grid"/>
    <w:basedOn w:val="Table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semiHidden/>
    <w:rPr>
      <w:rFonts w:ascii="Calibri" w:eastAsia="Times New Roman" w:hAnsi="Calibri" w:cs="Times New Roman"/>
      <w:sz w:val="20"/>
      <w:szCs w:val="20"/>
    </w:r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07712">
      <w:bodyDiv w:val="1"/>
      <w:marLeft w:val="0"/>
      <w:marRight w:val="0"/>
      <w:marTop w:val="0"/>
      <w:marBottom w:val="0"/>
      <w:divBdr>
        <w:top w:val="none" w:sz="0" w:space="0" w:color="auto"/>
        <w:left w:val="none" w:sz="0" w:space="0" w:color="auto"/>
        <w:bottom w:val="none" w:sz="0" w:space="0" w:color="auto"/>
        <w:right w:val="none" w:sz="0" w:space="0" w:color="auto"/>
      </w:divBdr>
      <w:divsChild>
        <w:div w:id="930240602">
          <w:marLeft w:val="0"/>
          <w:marRight w:val="0"/>
          <w:marTop w:val="0"/>
          <w:marBottom w:val="0"/>
          <w:divBdr>
            <w:top w:val="none" w:sz="0" w:space="0" w:color="auto"/>
            <w:left w:val="none" w:sz="0" w:space="0" w:color="auto"/>
            <w:bottom w:val="none" w:sz="0" w:space="0" w:color="auto"/>
            <w:right w:val="none" w:sz="0" w:space="0" w:color="auto"/>
          </w:divBdr>
        </w:div>
        <w:div w:id="350837673">
          <w:marLeft w:val="0"/>
          <w:marRight w:val="0"/>
          <w:marTop w:val="0"/>
          <w:marBottom w:val="0"/>
          <w:divBdr>
            <w:top w:val="none" w:sz="0" w:space="0" w:color="auto"/>
            <w:left w:val="none" w:sz="0" w:space="0" w:color="auto"/>
            <w:bottom w:val="none" w:sz="0" w:space="0" w:color="auto"/>
            <w:right w:val="none" w:sz="0" w:space="0" w:color="auto"/>
          </w:divBdr>
        </w:div>
        <w:div w:id="62533002">
          <w:marLeft w:val="0"/>
          <w:marRight w:val="0"/>
          <w:marTop w:val="0"/>
          <w:marBottom w:val="0"/>
          <w:divBdr>
            <w:top w:val="none" w:sz="0" w:space="0" w:color="auto"/>
            <w:left w:val="none" w:sz="0" w:space="0" w:color="auto"/>
            <w:bottom w:val="none" w:sz="0" w:space="0" w:color="auto"/>
            <w:right w:val="none" w:sz="0" w:space="0" w:color="auto"/>
          </w:divBdr>
        </w:div>
        <w:div w:id="464936651">
          <w:marLeft w:val="0"/>
          <w:marRight w:val="0"/>
          <w:marTop w:val="0"/>
          <w:marBottom w:val="0"/>
          <w:divBdr>
            <w:top w:val="none" w:sz="0" w:space="0" w:color="auto"/>
            <w:left w:val="none" w:sz="0" w:space="0" w:color="auto"/>
            <w:bottom w:val="none" w:sz="0" w:space="0" w:color="auto"/>
            <w:right w:val="none" w:sz="0" w:space="0" w:color="auto"/>
          </w:divBdr>
        </w:div>
        <w:div w:id="825167211">
          <w:marLeft w:val="0"/>
          <w:marRight w:val="0"/>
          <w:marTop w:val="0"/>
          <w:marBottom w:val="0"/>
          <w:divBdr>
            <w:top w:val="none" w:sz="0" w:space="0" w:color="auto"/>
            <w:left w:val="none" w:sz="0" w:space="0" w:color="auto"/>
            <w:bottom w:val="none" w:sz="0" w:space="0" w:color="auto"/>
            <w:right w:val="none" w:sz="0" w:space="0" w:color="auto"/>
          </w:divBdr>
        </w:div>
        <w:div w:id="1244995435">
          <w:marLeft w:val="0"/>
          <w:marRight w:val="0"/>
          <w:marTop w:val="0"/>
          <w:marBottom w:val="0"/>
          <w:divBdr>
            <w:top w:val="none" w:sz="0" w:space="0" w:color="auto"/>
            <w:left w:val="none" w:sz="0" w:space="0" w:color="auto"/>
            <w:bottom w:val="none" w:sz="0" w:space="0" w:color="auto"/>
            <w:right w:val="none" w:sz="0" w:space="0" w:color="auto"/>
          </w:divBdr>
        </w:div>
        <w:div w:id="1579826907">
          <w:marLeft w:val="0"/>
          <w:marRight w:val="0"/>
          <w:marTop w:val="0"/>
          <w:marBottom w:val="0"/>
          <w:divBdr>
            <w:top w:val="none" w:sz="0" w:space="0" w:color="auto"/>
            <w:left w:val="none" w:sz="0" w:space="0" w:color="auto"/>
            <w:bottom w:val="none" w:sz="0" w:space="0" w:color="auto"/>
            <w:right w:val="none" w:sz="0" w:space="0" w:color="auto"/>
          </w:divBdr>
        </w:div>
        <w:div w:id="1855341005">
          <w:marLeft w:val="0"/>
          <w:marRight w:val="0"/>
          <w:marTop w:val="0"/>
          <w:marBottom w:val="0"/>
          <w:divBdr>
            <w:top w:val="none" w:sz="0" w:space="0" w:color="auto"/>
            <w:left w:val="none" w:sz="0" w:space="0" w:color="auto"/>
            <w:bottom w:val="none" w:sz="0" w:space="0" w:color="auto"/>
            <w:right w:val="none" w:sz="0" w:space="0" w:color="auto"/>
          </w:divBdr>
        </w:div>
        <w:div w:id="1612318693">
          <w:marLeft w:val="0"/>
          <w:marRight w:val="0"/>
          <w:marTop w:val="0"/>
          <w:marBottom w:val="0"/>
          <w:divBdr>
            <w:top w:val="none" w:sz="0" w:space="0" w:color="auto"/>
            <w:left w:val="none" w:sz="0" w:space="0" w:color="auto"/>
            <w:bottom w:val="none" w:sz="0" w:space="0" w:color="auto"/>
            <w:right w:val="none" w:sz="0" w:space="0" w:color="auto"/>
          </w:divBdr>
        </w:div>
        <w:div w:id="1469324867">
          <w:marLeft w:val="0"/>
          <w:marRight w:val="0"/>
          <w:marTop w:val="0"/>
          <w:marBottom w:val="0"/>
          <w:divBdr>
            <w:top w:val="none" w:sz="0" w:space="0" w:color="auto"/>
            <w:left w:val="none" w:sz="0" w:space="0" w:color="auto"/>
            <w:bottom w:val="none" w:sz="0" w:space="0" w:color="auto"/>
            <w:right w:val="none" w:sz="0" w:space="0" w:color="auto"/>
          </w:divBdr>
        </w:div>
        <w:div w:id="127666498">
          <w:marLeft w:val="0"/>
          <w:marRight w:val="0"/>
          <w:marTop w:val="0"/>
          <w:marBottom w:val="0"/>
          <w:divBdr>
            <w:top w:val="none" w:sz="0" w:space="0" w:color="auto"/>
            <w:left w:val="none" w:sz="0" w:space="0" w:color="auto"/>
            <w:bottom w:val="none" w:sz="0" w:space="0" w:color="auto"/>
            <w:right w:val="none" w:sz="0" w:space="0" w:color="auto"/>
          </w:divBdr>
        </w:div>
        <w:div w:id="1149203894">
          <w:marLeft w:val="0"/>
          <w:marRight w:val="0"/>
          <w:marTop w:val="0"/>
          <w:marBottom w:val="0"/>
          <w:divBdr>
            <w:top w:val="none" w:sz="0" w:space="0" w:color="auto"/>
            <w:left w:val="none" w:sz="0" w:space="0" w:color="auto"/>
            <w:bottom w:val="none" w:sz="0" w:space="0" w:color="auto"/>
            <w:right w:val="none" w:sz="0" w:space="0" w:color="auto"/>
          </w:divBdr>
        </w:div>
        <w:div w:id="2045984023">
          <w:marLeft w:val="0"/>
          <w:marRight w:val="0"/>
          <w:marTop w:val="0"/>
          <w:marBottom w:val="0"/>
          <w:divBdr>
            <w:top w:val="none" w:sz="0" w:space="0" w:color="auto"/>
            <w:left w:val="none" w:sz="0" w:space="0" w:color="auto"/>
            <w:bottom w:val="none" w:sz="0" w:space="0" w:color="auto"/>
            <w:right w:val="none" w:sz="0" w:space="0" w:color="auto"/>
          </w:divBdr>
        </w:div>
        <w:div w:id="912743757">
          <w:marLeft w:val="0"/>
          <w:marRight w:val="0"/>
          <w:marTop w:val="0"/>
          <w:marBottom w:val="0"/>
          <w:divBdr>
            <w:top w:val="none" w:sz="0" w:space="0" w:color="auto"/>
            <w:left w:val="none" w:sz="0" w:space="0" w:color="auto"/>
            <w:bottom w:val="none" w:sz="0" w:space="0" w:color="auto"/>
            <w:right w:val="none" w:sz="0" w:space="0" w:color="auto"/>
          </w:divBdr>
        </w:div>
        <w:div w:id="1982222997">
          <w:marLeft w:val="0"/>
          <w:marRight w:val="0"/>
          <w:marTop w:val="0"/>
          <w:marBottom w:val="0"/>
          <w:divBdr>
            <w:top w:val="none" w:sz="0" w:space="0" w:color="auto"/>
            <w:left w:val="none" w:sz="0" w:space="0" w:color="auto"/>
            <w:bottom w:val="none" w:sz="0" w:space="0" w:color="auto"/>
            <w:right w:val="none" w:sz="0" w:space="0" w:color="auto"/>
          </w:divBdr>
        </w:div>
        <w:div w:id="801776860">
          <w:marLeft w:val="0"/>
          <w:marRight w:val="0"/>
          <w:marTop w:val="0"/>
          <w:marBottom w:val="0"/>
          <w:divBdr>
            <w:top w:val="none" w:sz="0" w:space="0" w:color="auto"/>
            <w:left w:val="none" w:sz="0" w:space="0" w:color="auto"/>
            <w:bottom w:val="none" w:sz="0" w:space="0" w:color="auto"/>
            <w:right w:val="none" w:sz="0" w:space="0" w:color="auto"/>
          </w:divBdr>
        </w:div>
        <w:div w:id="770928095">
          <w:marLeft w:val="0"/>
          <w:marRight w:val="0"/>
          <w:marTop w:val="0"/>
          <w:marBottom w:val="0"/>
          <w:divBdr>
            <w:top w:val="none" w:sz="0" w:space="0" w:color="auto"/>
            <w:left w:val="none" w:sz="0" w:space="0" w:color="auto"/>
            <w:bottom w:val="none" w:sz="0" w:space="0" w:color="auto"/>
            <w:right w:val="none" w:sz="0" w:space="0" w:color="auto"/>
          </w:divBdr>
        </w:div>
        <w:div w:id="866021171">
          <w:marLeft w:val="0"/>
          <w:marRight w:val="0"/>
          <w:marTop w:val="0"/>
          <w:marBottom w:val="0"/>
          <w:divBdr>
            <w:top w:val="none" w:sz="0" w:space="0" w:color="auto"/>
            <w:left w:val="none" w:sz="0" w:space="0" w:color="auto"/>
            <w:bottom w:val="none" w:sz="0" w:space="0" w:color="auto"/>
            <w:right w:val="none" w:sz="0" w:space="0" w:color="auto"/>
          </w:divBdr>
        </w:div>
        <w:div w:id="310015513">
          <w:marLeft w:val="0"/>
          <w:marRight w:val="0"/>
          <w:marTop w:val="0"/>
          <w:marBottom w:val="0"/>
          <w:divBdr>
            <w:top w:val="none" w:sz="0" w:space="0" w:color="auto"/>
            <w:left w:val="none" w:sz="0" w:space="0" w:color="auto"/>
            <w:bottom w:val="none" w:sz="0" w:space="0" w:color="auto"/>
            <w:right w:val="none" w:sz="0" w:space="0" w:color="auto"/>
          </w:divBdr>
        </w:div>
        <w:div w:id="1084380659">
          <w:marLeft w:val="0"/>
          <w:marRight w:val="0"/>
          <w:marTop w:val="0"/>
          <w:marBottom w:val="0"/>
          <w:divBdr>
            <w:top w:val="none" w:sz="0" w:space="0" w:color="auto"/>
            <w:left w:val="none" w:sz="0" w:space="0" w:color="auto"/>
            <w:bottom w:val="none" w:sz="0" w:space="0" w:color="auto"/>
            <w:right w:val="none" w:sz="0" w:space="0" w:color="auto"/>
          </w:divBdr>
        </w:div>
        <w:div w:id="1800999569">
          <w:marLeft w:val="0"/>
          <w:marRight w:val="0"/>
          <w:marTop w:val="0"/>
          <w:marBottom w:val="0"/>
          <w:divBdr>
            <w:top w:val="none" w:sz="0" w:space="0" w:color="auto"/>
            <w:left w:val="none" w:sz="0" w:space="0" w:color="auto"/>
            <w:bottom w:val="none" w:sz="0" w:space="0" w:color="auto"/>
            <w:right w:val="none" w:sz="0" w:space="0" w:color="auto"/>
          </w:divBdr>
        </w:div>
        <w:div w:id="1513454242">
          <w:marLeft w:val="0"/>
          <w:marRight w:val="0"/>
          <w:marTop w:val="0"/>
          <w:marBottom w:val="0"/>
          <w:divBdr>
            <w:top w:val="none" w:sz="0" w:space="0" w:color="auto"/>
            <w:left w:val="none" w:sz="0" w:space="0" w:color="auto"/>
            <w:bottom w:val="none" w:sz="0" w:space="0" w:color="auto"/>
            <w:right w:val="none" w:sz="0" w:space="0" w:color="auto"/>
          </w:divBdr>
        </w:div>
        <w:div w:id="1179658284">
          <w:marLeft w:val="0"/>
          <w:marRight w:val="0"/>
          <w:marTop w:val="0"/>
          <w:marBottom w:val="0"/>
          <w:divBdr>
            <w:top w:val="none" w:sz="0" w:space="0" w:color="auto"/>
            <w:left w:val="none" w:sz="0" w:space="0" w:color="auto"/>
            <w:bottom w:val="none" w:sz="0" w:space="0" w:color="auto"/>
            <w:right w:val="none" w:sz="0" w:space="0" w:color="auto"/>
          </w:divBdr>
        </w:div>
        <w:div w:id="967855006">
          <w:marLeft w:val="0"/>
          <w:marRight w:val="0"/>
          <w:marTop w:val="0"/>
          <w:marBottom w:val="0"/>
          <w:divBdr>
            <w:top w:val="none" w:sz="0" w:space="0" w:color="auto"/>
            <w:left w:val="none" w:sz="0" w:space="0" w:color="auto"/>
            <w:bottom w:val="none" w:sz="0" w:space="0" w:color="auto"/>
            <w:right w:val="none" w:sz="0" w:space="0" w:color="auto"/>
          </w:divBdr>
        </w:div>
        <w:div w:id="423036160">
          <w:marLeft w:val="0"/>
          <w:marRight w:val="0"/>
          <w:marTop w:val="0"/>
          <w:marBottom w:val="0"/>
          <w:divBdr>
            <w:top w:val="none" w:sz="0" w:space="0" w:color="auto"/>
            <w:left w:val="none" w:sz="0" w:space="0" w:color="auto"/>
            <w:bottom w:val="none" w:sz="0" w:space="0" w:color="auto"/>
            <w:right w:val="none" w:sz="0" w:space="0" w:color="auto"/>
          </w:divBdr>
        </w:div>
        <w:div w:id="1251500451">
          <w:marLeft w:val="0"/>
          <w:marRight w:val="0"/>
          <w:marTop w:val="0"/>
          <w:marBottom w:val="0"/>
          <w:divBdr>
            <w:top w:val="none" w:sz="0" w:space="0" w:color="auto"/>
            <w:left w:val="none" w:sz="0" w:space="0" w:color="auto"/>
            <w:bottom w:val="none" w:sz="0" w:space="0" w:color="auto"/>
            <w:right w:val="none" w:sz="0" w:space="0" w:color="auto"/>
          </w:divBdr>
        </w:div>
        <w:div w:id="1526627847">
          <w:marLeft w:val="0"/>
          <w:marRight w:val="0"/>
          <w:marTop w:val="0"/>
          <w:marBottom w:val="0"/>
          <w:divBdr>
            <w:top w:val="none" w:sz="0" w:space="0" w:color="auto"/>
            <w:left w:val="none" w:sz="0" w:space="0" w:color="auto"/>
            <w:bottom w:val="none" w:sz="0" w:space="0" w:color="auto"/>
            <w:right w:val="none" w:sz="0" w:space="0" w:color="auto"/>
          </w:divBdr>
        </w:div>
        <w:div w:id="1858274428">
          <w:marLeft w:val="0"/>
          <w:marRight w:val="0"/>
          <w:marTop w:val="0"/>
          <w:marBottom w:val="0"/>
          <w:divBdr>
            <w:top w:val="none" w:sz="0" w:space="0" w:color="auto"/>
            <w:left w:val="none" w:sz="0" w:space="0" w:color="auto"/>
            <w:bottom w:val="none" w:sz="0" w:space="0" w:color="auto"/>
            <w:right w:val="none" w:sz="0" w:space="0" w:color="auto"/>
          </w:divBdr>
        </w:div>
        <w:div w:id="302933071">
          <w:marLeft w:val="0"/>
          <w:marRight w:val="0"/>
          <w:marTop w:val="0"/>
          <w:marBottom w:val="0"/>
          <w:divBdr>
            <w:top w:val="none" w:sz="0" w:space="0" w:color="auto"/>
            <w:left w:val="none" w:sz="0" w:space="0" w:color="auto"/>
            <w:bottom w:val="none" w:sz="0" w:space="0" w:color="auto"/>
            <w:right w:val="none" w:sz="0" w:space="0" w:color="auto"/>
          </w:divBdr>
        </w:div>
        <w:div w:id="1342512803">
          <w:marLeft w:val="0"/>
          <w:marRight w:val="0"/>
          <w:marTop w:val="0"/>
          <w:marBottom w:val="0"/>
          <w:divBdr>
            <w:top w:val="none" w:sz="0" w:space="0" w:color="auto"/>
            <w:left w:val="none" w:sz="0" w:space="0" w:color="auto"/>
            <w:bottom w:val="none" w:sz="0" w:space="0" w:color="auto"/>
            <w:right w:val="none" w:sz="0" w:space="0" w:color="auto"/>
          </w:divBdr>
        </w:div>
        <w:div w:id="1458646303">
          <w:marLeft w:val="0"/>
          <w:marRight w:val="0"/>
          <w:marTop w:val="0"/>
          <w:marBottom w:val="0"/>
          <w:divBdr>
            <w:top w:val="none" w:sz="0" w:space="0" w:color="auto"/>
            <w:left w:val="none" w:sz="0" w:space="0" w:color="auto"/>
            <w:bottom w:val="none" w:sz="0" w:space="0" w:color="auto"/>
            <w:right w:val="none" w:sz="0" w:space="0" w:color="auto"/>
          </w:divBdr>
        </w:div>
        <w:div w:id="153110637">
          <w:marLeft w:val="0"/>
          <w:marRight w:val="0"/>
          <w:marTop w:val="0"/>
          <w:marBottom w:val="0"/>
          <w:divBdr>
            <w:top w:val="none" w:sz="0" w:space="0" w:color="auto"/>
            <w:left w:val="none" w:sz="0" w:space="0" w:color="auto"/>
            <w:bottom w:val="none" w:sz="0" w:space="0" w:color="auto"/>
            <w:right w:val="none" w:sz="0" w:space="0" w:color="auto"/>
          </w:divBdr>
        </w:div>
        <w:div w:id="473957548">
          <w:marLeft w:val="0"/>
          <w:marRight w:val="0"/>
          <w:marTop w:val="0"/>
          <w:marBottom w:val="0"/>
          <w:divBdr>
            <w:top w:val="none" w:sz="0" w:space="0" w:color="auto"/>
            <w:left w:val="none" w:sz="0" w:space="0" w:color="auto"/>
            <w:bottom w:val="none" w:sz="0" w:space="0" w:color="auto"/>
            <w:right w:val="none" w:sz="0" w:space="0" w:color="auto"/>
          </w:divBdr>
        </w:div>
        <w:div w:id="1125386485">
          <w:marLeft w:val="0"/>
          <w:marRight w:val="0"/>
          <w:marTop w:val="0"/>
          <w:marBottom w:val="0"/>
          <w:divBdr>
            <w:top w:val="none" w:sz="0" w:space="0" w:color="auto"/>
            <w:left w:val="none" w:sz="0" w:space="0" w:color="auto"/>
            <w:bottom w:val="none" w:sz="0" w:space="0" w:color="auto"/>
            <w:right w:val="none" w:sz="0" w:space="0" w:color="auto"/>
          </w:divBdr>
        </w:div>
        <w:div w:id="734012063">
          <w:marLeft w:val="0"/>
          <w:marRight w:val="0"/>
          <w:marTop w:val="0"/>
          <w:marBottom w:val="0"/>
          <w:divBdr>
            <w:top w:val="none" w:sz="0" w:space="0" w:color="auto"/>
            <w:left w:val="none" w:sz="0" w:space="0" w:color="auto"/>
            <w:bottom w:val="none" w:sz="0" w:space="0" w:color="auto"/>
            <w:right w:val="none" w:sz="0" w:space="0" w:color="auto"/>
          </w:divBdr>
        </w:div>
        <w:div w:id="1312366861">
          <w:marLeft w:val="0"/>
          <w:marRight w:val="0"/>
          <w:marTop w:val="0"/>
          <w:marBottom w:val="0"/>
          <w:divBdr>
            <w:top w:val="none" w:sz="0" w:space="0" w:color="auto"/>
            <w:left w:val="none" w:sz="0" w:space="0" w:color="auto"/>
            <w:bottom w:val="none" w:sz="0" w:space="0" w:color="auto"/>
            <w:right w:val="none" w:sz="0" w:space="0" w:color="auto"/>
          </w:divBdr>
        </w:div>
        <w:div w:id="2123189625">
          <w:marLeft w:val="0"/>
          <w:marRight w:val="0"/>
          <w:marTop w:val="0"/>
          <w:marBottom w:val="0"/>
          <w:divBdr>
            <w:top w:val="none" w:sz="0" w:space="0" w:color="auto"/>
            <w:left w:val="none" w:sz="0" w:space="0" w:color="auto"/>
            <w:bottom w:val="none" w:sz="0" w:space="0" w:color="auto"/>
            <w:right w:val="none" w:sz="0" w:space="0" w:color="auto"/>
          </w:divBdr>
        </w:div>
        <w:div w:id="821703897">
          <w:marLeft w:val="0"/>
          <w:marRight w:val="0"/>
          <w:marTop w:val="0"/>
          <w:marBottom w:val="0"/>
          <w:divBdr>
            <w:top w:val="none" w:sz="0" w:space="0" w:color="auto"/>
            <w:left w:val="none" w:sz="0" w:space="0" w:color="auto"/>
            <w:bottom w:val="none" w:sz="0" w:space="0" w:color="auto"/>
            <w:right w:val="none" w:sz="0" w:space="0" w:color="auto"/>
          </w:divBdr>
        </w:div>
        <w:div w:id="1668046">
          <w:marLeft w:val="0"/>
          <w:marRight w:val="0"/>
          <w:marTop w:val="0"/>
          <w:marBottom w:val="0"/>
          <w:divBdr>
            <w:top w:val="none" w:sz="0" w:space="0" w:color="auto"/>
            <w:left w:val="none" w:sz="0" w:space="0" w:color="auto"/>
            <w:bottom w:val="none" w:sz="0" w:space="0" w:color="auto"/>
            <w:right w:val="none" w:sz="0" w:space="0" w:color="auto"/>
          </w:divBdr>
        </w:div>
        <w:div w:id="1215580148">
          <w:marLeft w:val="0"/>
          <w:marRight w:val="0"/>
          <w:marTop w:val="0"/>
          <w:marBottom w:val="0"/>
          <w:divBdr>
            <w:top w:val="none" w:sz="0" w:space="0" w:color="auto"/>
            <w:left w:val="none" w:sz="0" w:space="0" w:color="auto"/>
            <w:bottom w:val="none" w:sz="0" w:space="0" w:color="auto"/>
            <w:right w:val="none" w:sz="0" w:space="0" w:color="auto"/>
          </w:divBdr>
        </w:div>
        <w:div w:id="1894459496">
          <w:marLeft w:val="0"/>
          <w:marRight w:val="0"/>
          <w:marTop w:val="0"/>
          <w:marBottom w:val="0"/>
          <w:divBdr>
            <w:top w:val="none" w:sz="0" w:space="0" w:color="auto"/>
            <w:left w:val="none" w:sz="0" w:space="0" w:color="auto"/>
            <w:bottom w:val="none" w:sz="0" w:space="0" w:color="auto"/>
            <w:right w:val="none" w:sz="0" w:space="0" w:color="auto"/>
          </w:divBdr>
        </w:div>
        <w:div w:id="1146509647">
          <w:marLeft w:val="0"/>
          <w:marRight w:val="0"/>
          <w:marTop w:val="0"/>
          <w:marBottom w:val="0"/>
          <w:divBdr>
            <w:top w:val="none" w:sz="0" w:space="0" w:color="auto"/>
            <w:left w:val="none" w:sz="0" w:space="0" w:color="auto"/>
            <w:bottom w:val="none" w:sz="0" w:space="0" w:color="auto"/>
            <w:right w:val="none" w:sz="0" w:space="0" w:color="auto"/>
          </w:divBdr>
        </w:div>
        <w:div w:id="1059093776">
          <w:marLeft w:val="0"/>
          <w:marRight w:val="0"/>
          <w:marTop w:val="0"/>
          <w:marBottom w:val="0"/>
          <w:divBdr>
            <w:top w:val="none" w:sz="0" w:space="0" w:color="auto"/>
            <w:left w:val="none" w:sz="0" w:space="0" w:color="auto"/>
            <w:bottom w:val="none" w:sz="0" w:space="0" w:color="auto"/>
            <w:right w:val="none" w:sz="0" w:space="0" w:color="auto"/>
          </w:divBdr>
        </w:div>
        <w:div w:id="1900745411">
          <w:marLeft w:val="0"/>
          <w:marRight w:val="0"/>
          <w:marTop w:val="0"/>
          <w:marBottom w:val="0"/>
          <w:divBdr>
            <w:top w:val="none" w:sz="0" w:space="0" w:color="auto"/>
            <w:left w:val="none" w:sz="0" w:space="0" w:color="auto"/>
            <w:bottom w:val="none" w:sz="0" w:space="0" w:color="auto"/>
            <w:right w:val="none" w:sz="0" w:space="0" w:color="auto"/>
          </w:divBdr>
        </w:div>
        <w:div w:id="1076170849">
          <w:marLeft w:val="0"/>
          <w:marRight w:val="0"/>
          <w:marTop w:val="0"/>
          <w:marBottom w:val="0"/>
          <w:divBdr>
            <w:top w:val="none" w:sz="0" w:space="0" w:color="auto"/>
            <w:left w:val="none" w:sz="0" w:space="0" w:color="auto"/>
            <w:bottom w:val="none" w:sz="0" w:space="0" w:color="auto"/>
            <w:right w:val="none" w:sz="0" w:space="0" w:color="auto"/>
          </w:divBdr>
        </w:div>
        <w:div w:id="1746760381">
          <w:marLeft w:val="0"/>
          <w:marRight w:val="0"/>
          <w:marTop w:val="0"/>
          <w:marBottom w:val="0"/>
          <w:divBdr>
            <w:top w:val="none" w:sz="0" w:space="0" w:color="auto"/>
            <w:left w:val="none" w:sz="0" w:space="0" w:color="auto"/>
            <w:bottom w:val="none" w:sz="0" w:space="0" w:color="auto"/>
            <w:right w:val="none" w:sz="0" w:space="0" w:color="auto"/>
          </w:divBdr>
        </w:div>
        <w:div w:id="1670256653">
          <w:marLeft w:val="0"/>
          <w:marRight w:val="0"/>
          <w:marTop w:val="0"/>
          <w:marBottom w:val="0"/>
          <w:divBdr>
            <w:top w:val="none" w:sz="0" w:space="0" w:color="auto"/>
            <w:left w:val="none" w:sz="0" w:space="0" w:color="auto"/>
            <w:bottom w:val="none" w:sz="0" w:space="0" w:color="auto"/>
            <w:right w:val="none" w:sz="0" w:space="0" w:color="auto"/>
          </w:divBdr>
        </w:div>
        <w:div w:id="904993549">
          <w:marLeft w:val="0"/>
          <w:marRight w:val="0"/>
          <w:marTop w:val="0"/>
          <w:marBottom w:val="0"/>
          <w:divBdr>
            <w:top w:val="none" w:sz="0" w:space="0" w:color="auto"/>
            <w:left w:val="none" w:sz="0" w:space="0" w:color="auto"/>
            <w:bottom w:val="none" w:sz="0" w:space="0" w:color="auto"/>
            <w:right w:val="none" w:sz="0" w:space="0" w:color="auto"/>
          </w:divBdr>
        </w:div>
        <w:div w:id="1358265542">
          <w:marLeft w:val="0"/>
          <w:marRight w:val="0"/>
          <w:marTop w:val="0"/>
          <w:marBottom w:val="0"/>
          <w:divBdr>
            <w:top w:val="none" w:sz="0" w:space="0" w:color="auto"/>
            <w:left w:val="none" w:sz="0" w:space="0" w:color="auto"/>
            <w:bottom w:val="none" w:sz="0" w:space="0" w:color="auto"/>
            <w:right w:val="none" w:sz="0" w:space="0" w:color="auto"/>
          </w:divBdr>
        </w:div>
        <w:div w:id="1663462703">
          <w:marLeft w:val="0"/>
          <w:marRight w:val="0"/>
          <w:marTop w:val="0"/>
          <w:marBottom w:val="0"/>
          <w:divBdr>
            <w:top w:val="none" w:sz="0" w:space="0" w:color="auto"/>
            <w:left w:val="none" w:sz="0" w:space="0" w:color="auto"/>
            <w:bottom w:val="none" w:sz="0" w:space="0" w:color="auto"/>
            <w:right w:val="none" w:sz="0" w:space="0" w:color="auto"/>
          </w:divBdr>
        </w:div>
        <w:div w:id="1370763586">
          <w:marLeft w:val="0"/>
          <w:marRight w:val="0"/>
          <w:marTop w:val="0"/>
          <w:marBottom w:val="0"/>
          <w:divBdr>
            <w:top w:val="none" w:sz="0" w:space="0" w:color="auto"/>
            <w:left w:val="none" w:sz="0" w:space="0" w:color="auto"/>
            <w:bottom w:val="none" w:sz="0" w:space="0" w:color="auto"/>
            <w:right w:val="none" w:sz="0" w:space="0" w:color="auto"/>
          </w:divBdr>
        </w:div>
        <w:div w:id="1116830480">
          <w:marLeft w:val="0"/>
          <w:marRight w:val="0"/>
          <w:marTop w:val="0"/>
          <w:marBottom w:val="0"/>
          <w:divBdr>
            <w:top w:val="none" w:sz="0" w:space="0" w:color="auto"/>
            <w:left w:val="none" w:sz="0" w:space="0" w:color="auto"/>
            <w:bottom w:val="none" w:sz="0" w:space="0" w:color="auto"/>
            <w:right w:val="none" w:sz="0" w:space="0" w:color="auto"/>
          </w:divBdr>
        </w:div>
        <w:div w:id="1220479684">
          <w:marLeft w:val="0"/>
          <w:marRight w:val="0"/>
          <w:marTop w:val="0"/>
          <w:marBottom w:val="0"/>
          <w:divBdr>
            <w:top w:val="none" w:sz="0" w:space="0" w:color="auto"/>
            <w:left w:val="none" w:sz="0" w:space="0" w:color="auto"/>
            <w:bottom w:val="none" w:sz="0" w:space="0" w:color="auto"/>
            <w:right w:val="none" w:sz="0" w:space="0" w:color="auto"/>
          </w:divBdr>
        </w:div>
        <w:div w:id="205875019">
          <w:marLeft w:val="0"/>
          <w:marRight w:val="0"/>
          <w:marTop w:val="0"/>
          <w:marBottom w:val="0"/>
          <w:divBdr>
            <w:top w:val="none" w:sz="0" w:space="0" w:color="auto"/>
            <w:left w:val="none" w:sz="0" w:space="0" w:color="auto"/>
            <w:bottom w:val="none" w:sz="0" w:space="0" w:color="auto"/>
            <w:right w:val="none" w:sz="0" w:space="0" w:color="auto"/>
          </w:divBdr>
        </w:div>
        <w:div w:id="1372266678">
          <w:marLeft w:val="0"/>
          <w:marRight w:val="0"/>
          <w:marTop w:val="0"/>
          <w:marBottom w:val="0"/>
          <w:divBdr>
            <w:top w:val="none" w:sz="0" w:space="0" w:color="auto"/>
            <w:left w:val="none" w:sz="0" w:space="0" w:color="auto"/>
            <w:bottom w:val="none" w:sz="0" w:space="0" w:color="auto"/>
            <w:right w:val="none" w:sz="0" w:space="0" w:color="auto"/>
          </w:divBdr>
        </w:div>
        <w:div w:id="1715617797">
          <w:marLeft w:val="0"/>
          <w:marRight w:val="0"/>
          <w:marTop w:val="0"/>
          <w:marBottom w:val="0"/>
          <w:divBdr>
            <w:top w:val="none" w:sz="0" w:space="0" w:color="auto"/>
            <w:left w:val="none" w:sz="0" w:space="0" w:color="auto"/>
            <w:bottom w:val="none" w:sz="0" w:space="0" w:color="auto"/>
            <w:right w:val="none" w:sz="0" w:space="0" w:color="auto"/>
          </w:divBdr>
        </w:div>
        <w:div w:id="660157860">
          <w:marLeft w:val="0"/>
          <w:marRight w:val="0"/>
          <w:marTop w:val="0"/>
          <w:marBottom w:val="0"/>
          <w:divBdr>
            <w:top w:val="none" w:sz="0" w:space="0" w:color="auto"/>
            <w:left w:val="none" w:sz="0" w:space="0" w:color="auto"/>
            <w:bottom w:val="none" w:sz="0" w:space="0" w:color="auto"/>
            <w:right w:val="none" w:sz="0" w:space="0" w:color="auto"/>
          </w:divBdr>
        </w:div>
        <w:div w:id="2063554088">
          <w:marLeft w:val="0"/>
          <w:marRight w:val="0"/>
          <w:marTop w:val="0"/>
          <w:marBottom w:val="0"/>
          <w:divBdr>
            <w:top w:val="none" w:sz="0" w:space="0" w:color="auto"/>
            <w:left w:val="none" w:sz="0" w:space="0" w:color="auto"/>
            <w:bottom w:val="none" w:sz="0" w:space="0" w:color="auto"/>
            <w:right w:val="none" w:sz="0" w:space="0" w:color="auto"/>
          </w:divBdr>
        </w:div>
        <w:div w:id="1354071338">
          <w:marLeft w:val="0"/>
          <w:marRight w:val="0"/>
          <w:marTop w:val="0"/>
          <w:marBottom w:val="0"/>
          <w:divBdr>
            <w:top w:val="none" w:sz="0" w:space="0" w:color="auto"/>
            <w:left w:val="none" w:sz="0" w:space="0" w:color="auto"/>
            <w:bottom w:val="none" w:sz="0" w:space="0" w:color="auto"/>
            <w:right w:val="none" w:sz="0" w:space="0" w:color="auto"/>
          </w:divBdr>
        </w:div>
        <w:div w:id="1876842682">
          <w:marLeft w:val="0"/>
          <w:marRight w:val="0"/>
          <w:marTop w:val="0"/>
          <w:marBottom w:val="0"/>
          <w:divBdr>
            <w:top w:val="none" w:sz="0" w:space="0" w:color="auto"/>
            <w:left w:val="none" w:sz="0" w:space="0" w:color="auto"/>
            <w:bottom w:val="none" w:sz="0" w:space="0" w:color="auto"/>
            <w:right w:val="none" w:sz="0" w:space="0" w:color="auto"/>
          </w:divBdr>
        </w:div>
        <w:div w:id="2071807166">
          <w:marLeft w:val="0"/>
          <w:marRight w:val="0"/>
          <w:marTop w:val="0"/>
          <w:marBottom w:val="0"/>
          <w:divBdr>
            <w:top w:val="none" w:sz="0" w:space="0" w:color="auto"/>
            <w:left w:val="none" w:sz="0" w:space="0" w:color="auto"/>
            <w:bottom w:val="none" w:sz="0" w:space="0" w:color="auto"/>
            <w:right w:val="none" w:sz="0" w:space="0" w:color="auto"/>
          </w:divBdr>
        </w:div>
        <w:div w:id="1374189897">
          <w:marLeft w:val="0"/>
          <w:marRight w:val="0"/>
          <w:marTop w:val="0"/>
          <w:marBottom w:val="0"/>
          <w:divBdr>
            <w:top w:val="none" w:sz="0" w:space="0" w:color="auto"/>
            <w:left w:val="none" w:sz="0" w:space="0" w:color="auto"/>
            <w:bottom w:val="none" w:sz="0" w:space="0" w:color="auto"/>
            <w:right w:val="none" w:sz="0" w:space="0" w:color="auto"/>
          </w:divBdr>
        </w:div>
        <w:div w:id="176971675">
          <w:marLeft w:val="0"/>
          <w:marRight w:val="0"/>
          <w:marTop w:val="0"/>
          <w:marBottom w:val="0"/>
          <w:divBdr>
            <w:top w:val="none" w:sz="0" w:space="0" w:color="auto"/>
            <w:left w:val="none" w:sz="0" w:space="0" w:color="auto"/>
            <w:bottom w:val="none" w:sz="0" w:space="0" w:color="auto"/>
            <w:right w:val="none" w:sz="0" w:space="0" w:color="auto"/>
          </w:divBdr>
        </w:div>
        <w:div w:id="1730229943">
          <w:marLeft w:val="0"/>
          <w:marRight w:val="0"/>
          <w:marTop w:val="0"/>
          <w:marBottom w:val="0"/>
          <w:divBdr>
            <w:top w:val="none" w:sz="0" w:space="0" w:color="auto"/>
            <w:left w:val="none" w:sz="0" w:space="0" w:color="auto"/>
            <w:bottom w:val="none" w:sz="0" w:space="0" w:color="auto"/>
            <w:right w:val="none" w:sz="0" w:space="0" w:color="auto"/>
          </w:divBdr>
        </w:div>
        <w:div w:id="423573205">
          <w:marLeft w:val="0"/>
          <w:marRight w:val="0"/>
          <w:marTop w:val="0"/>
          <w:marBottom w:val="0"/>
          <w:divBdr>
            <w:top w:val="none" w:sz="0" w:space="0" w:color="auto"/>
            <w:left w:val="none" w:sz="0" w:space="0" w:color="auto"/>
            <w:bottom w:val="none" w:sz="0" w:space="0" w:color="auto"/>
            <w:right w:val="none" w:sz="0" w:space="0" w:color="auto"/>
          </w:divBdr>
        </w:div>
        <w:div w:id="294608043">
          <w:marLeft w:val="0"/>
          <w:marRight w:val="0"/>
          <w:marTop w:val="0"/>
          <w:marBottom w:val="0"/>
          <w:divBdr>
            <w:top w:val="none" w:sz="0" w:space="0" w:color="auto"/>
            <w:left w:val="none" w:sz="0" w:space="0" w:color="auto"/>
            <w:bottom w:val="none" w:sz="0" w:space="0" w:color="auto"/>
            <w:right w:val="none" w:sz="0" w:space="0" w:color="auto"/>
          </w:divBdr>
        </w:div>
        <w:div w:id="999230922">
          <w:marLeft w:val="0"/>
          <w:marRight w:val="0"/>
          <w:marTop w:val="0"/>
          <w:marBottom w:val="0"/>
          <w:divBdr>
            <w:top w:val="none" w:sz="0" w:space="0" w:color="auto"/>
            <w:left w:val="none" w:sz="0" w:space="0" w:color="auto"/>
            <w:bottom w:val="none" w:sz="0" w:space="0" w:color="auto"/>
            <w:right w:val="none" w:sz="0" w:space="0" w:color="auto"/>
          </w:divBdr>
        </w:div>
        <w:div w:id="290286098">
          <w:marLeft w:val="0"/>
          <w:marRight w:val="0"/>
          <w:marTop w:val="0"/>
          <w:marBottom w:val="0"/>
          <w:divBdr>
            <w:top w:val="none" w:sz="0" w:space="0" w:color="auto"/>
            <w:left w:val="none" w:sz="0" w:space="0" w:color="auto"/>
            <w:bottom w:val="none" w:sz="0" w:space="0" w:color="auto"/>
            <w:right w:val="none" w:sz="0" w:space="0" w:color="auto"/>
          </w:divBdr>
        </w:div>
        <w:div w:id="1289051223">
          <w:marLeft w:val="0"/>
          <w:marRight w:val="0"/>
          <w:marTop w:val="0"/>
          <w:marBottom w:val="0"/>
          <w:divBdr>
            <w:top w:val="none" w:sz="0" w:space="0" w:color="auto"/>
            <w:left w:val="none" w:sz="0" w:space="0" w:color="auto"/>
            <w:bottom w:val="none" w:sz="0" w:space="0" w:color="auto"/>
            <w:right w:val="none" w:sz="0" w:space="0" w:color="auto"/>
          </w:divBdr>
        </w:div>
        <w:div w:id="398528198">
          <w:marLeft w:val="0"/>
          <w:marRight w:val="0"/>
          <w:marTop w:val="0"/>
          <w:marBottom w:val="0"/>
          <w:divBdr>
            <w:top w:val="none" w:sz="0" w:space="0" w:color="auto"/>
            <w:left w:val="none" w:sz="0" w:space="0" w:color="auto"/>
            <w:bottom w:val="none" w:sz="0" w:space="0" w:color="auto"/>
            <w:right w:val="none" w:sz="0" w:space="0" w:color="auto"/>
          </w:divBdr>
        </w:div>
        <w:div w:id="1461654843">
          <w:marLeft w:val="0"/>
          <w:marRight w:val="0"/>
          <w:marTop w:val="0"/>
          <w:marBottom w:val="0"/>
          <w:divBdr>
            <w:top w:val="none" w:sz="0" w:space="0" w:color="auto"/>
            <w:left w:val="none" w:sz="0" w:space="0" w:color="auto"/>
            <w:bottom w:val="none" w:sz="0" w:space="0" w:color="auto"/>
            <w:right w:val="none" w:sz="0" w:space="0" w:color="auto"/>
          </w:divBdr>
        </w:div>
        <w:div w:id="407382342">
          <w:marLeft w:val="0"/>
          <w:marRight w:val="0"/>
          <w:marTop w:val="0"/>
          <w:marBottom w:val="0"/>
          <w:divBdr>
            <w:top w:val="none" w:sz="0" w:space="0" w:color="auto"/>
            <w:left w:val="none" w:sz="0" w:space="0" w:color="auto"/>
            <w:bottom w:val="none" w:sz="0" w:space="0" w:color="auto"/>
            <w:right w:val="none" w:sz="0" w:space="0" w:color="auto"/>
          </w:divBdr>
        </w:div>
        <w:div w:id="1733693446">
          <w:marLeft w:val="0"/>
          <w:marRight w:val="0"/>
          <w:marTop w:val="0"/>
          <w:marBottom w:val="0"/>
          <w:divBdr>
            <w:top w:val="none" w:sz="0" w:space="0" w:color="auto"/>
            <w:left w:val="none" w:sz="0" w:space="0" w:color="auto"/>
            <w:bottom w:val="none" w:sz="0" w:space="0" w:color="auto"/>
            <w:right w:val="none" w:sz="0" w:space="0" w:color="auto"/>
          </w:divBdr>
        </w:div>
        <w:div w:id="824081558">
          <w:marLeft w:val="0"/>
          <w:marRight w:val="0"/>
          <w:marTop w:val="0"/>
          <w:marBottom w:val="0"/>
          <w:divBdr>
            <w:top w:val="none" w:sz="0" w:space="0" w:color="auto"/>
            <w:left w:val="none" w:sz="0" w:space="0" w:color="auto"/>
            <w:bottom w:val="none" w:sz="0" w:space="0" w:color="auto"/>
            <w:right w:val="none" w:sz="0" w:space="0" w:color="auto"/>
          </w:divBdr>
        </w:div>
        <w:div w:id="834227029">
          <w:marLeft w:val="0"/>
          <w:marRight w:val="0"/>
          <w:marTop w:val="0"/>
          <w:marBottom w:val="0"/>
          <w:divBdr>
            <w:top w:val="none" w:sz="0" w:space="0" w:color="auto"/>
            <w:left w:val="none" w:sz="0" w:space="0" w:color="auto"/>
            <w:bottom w:val="none" w:sz="0" w:space="0" w:color="auto"/>
            <w:right w:val="none" w:sz="0" w:space="0" w:color="auto"/>
          </w:divBdr>
        </w:div>
        <w:div w:id="238559554">
          <w:marLeft w:val="0"/>
          <w:marRight w:val="0"/>
          <w:marTop w:val="0"/>
          <w:marBottom w:val="0"/>
          <w:divBdr>
            <w:top w:val="none" w:sz="0" w:space="0" w:color="auto"/>
            <w:left w:val="none" w:sz="0" w:space="0" w:color="auto"/>
            <w:bottom w:val="none" w:sz="0" w:space="0" w:color="auto"/>
            <w:right w:val="none" w:sz="0" w:space="0" w:color="auto"/>
          </w:divBdr>
        </w:div>
        <w:div w:id="1870795428">
          <w:marLeft w:val="0"/>
          <w:marRight w:val="0"/>
          <w:marTop w:val="0"/>
          <w:marBottom w:val="0"/>
          <w:divBdr>
            <w:top w:val="none" w:sz="0" w:space="0" w:color="auto"/>
            <w:left w:val="none" w:sz="0" w:space="0" w:color="auto"/>
            <w:bottom w:val="none" w:sz="0" w:space="0" w:color="auto"/>
            <w:right w:val="none" w:sz="0" w:space="0" w:color="auto"/>
          </w:divBdr>
        </w:div>
        <w:div w:id="912661249">
          <w:marLeft w:val="0"/>
          <w:marRight w:val="0"/>
          <w:marTop w:val="0"/>
          <w:marBottom w:val="0"/>
          <w:divBdr>
            <w:top w:val="none" w:sz="0" w:space="0" w:color="auto"/>
            <w:left w:val="none" w:sz="0" w:space="0" w:color="auto"/>
            <w:bottom w:val="none" w:sz="0" w:space="0" w:color="auto"/>
            <w:right w:val="none" w:sz="0" w:space="0" w:color="auto"/>
          </w:divBdr>
        </w:div>
        <w:div w:id="298536434">
          <w:marLeft w:val="0"/>
          <w:marRight w:val="0"/>
          <w:marTop w:val="0"/>
          <w:marBottom w:val="0"/>
          <w:divBdr>
            <w:top w:val="none" w:sz="0" w:space="0" w:color="auto"/>
            <w:left w:val="none" w:sz="0" w:space="0" w:color="auto"/>
            <w:bottom w:val="none" w:sz="0" w:space="0" w:color="auto"/>
            <w:right w:val="none" w:sz="0" w:space="0" w:color="auto"/>
          </w:divBdr>
        </w:div>
        <w:div w:id="1417900973">
          <w:marLeft w:val="0"/>
          <w:marRight w:val="0"/>
          <w:marTop w:val="0"/>
          <w:marBottom w:val="0"/>
          <w:divBdr>
            <w:top w:val="none" w:sz="0" w:space="0" w:color="auto"/>
            <w:left w:val="none" w:sz="0" w:space="0" w:color="auto"/>
            <w:bottom w:val="none" w:sz="0" w:space="0" w:color="auto"/>
            <w:right w:val="none" w:sz="0" w:space="0" w:color="auto"/>
          </w:divBdr>
        </w:div>
        <w:div w:id="1707563760">
          <w:marLeft w:val="0"/>
          <w:marRight w:val="0"/>
          <w:marTop w:val="0"/>
          <w:marBottom w:val="0"/>
          <w:divBdr>
            <w:top w:val="none" w:sz="0" w:space="0" w:color="auto"/>
            <w:left w:val="none" w:sz="0" w:space="0" w:color="auto"/>
            <w:bottom w:val="none" w:sz="0" w:space="0" w:color="auto"/>
            <w:right w:val="none" w:sz="0" w:space="0" w:color="auto"/>
          </w:divBdr>
        </w:div>
        <w:div w:id="1133519689">
          <w:marLeft w:val="0"/>
          <w:marRight w:val="0"/>
          <w:marTop w:val="0"/>
          <w:marBottom w:val="0"/>
          <w:divBdr>
            <w:top w:val="none" w:sz="0" w:space="0" w:color="auto"/>
            <w:left w:val="none" w:sz="0" w:space="0" w:color="auto"/>
            <w:bottom w:val="none" w:sz="0" w:space="0" w:color="auto"/>
            <w:right w:val="none" w:sz="0" w:space="0" w:color="auto"/>
          </w:divBdr>
        </w:div>
        <w:div w:id="655961739">
          <w:marLeft w:val="0"/>
          <w:marRight w:val="0"/>
          <w:marTop w:val="0"/>
          <w:marBottom w:val="0"/>
          <w:divBdr>
            <w:top w:val="none" w:sz="0" w:space="0" w:color="auto"/>
            <w:left w:val="none" w:sz="0" w:space="0" w:color="auto"/>
            <w:bottom w:val="none" w:sz="0" w:space="0" w:color="auto"/>
            <w:right w:val="none" w:sz="0" w:space="0" w:color="auto"/>
          </w:divBdr>
        </w:div>
        <w:div w:id="501091444">
          <w:marLeft w:val="0"/>
          <w:marRight w:val="0"/>
          <w:marTop w:val="0"/>
          <w:marBottom w:val="0"/>
          <w:divBdr>
            <w:top w:val="none" w:sz="0" w:space="0" w:color="auto"/>
            <w:left w:val="none" w:sz="0" w:space="0" w:color="auto"/>
            <w:bottom w:val="none" w:sz="0" w:space="0" w:color="auto"/>
            <w:right w:val="none" w:sz="0" w:space="0" w:color="auto"/>
          </w:divBdr>
        </w:div>
        <w:div w:id="972562389">
          <w:marLeft w:val="0"/>
          <w:marRight w:val="0"/>
          <w:marTop w:val="0"/>
          <w:marBottom w:val="0"/>
          <w:divBdr>
            <w:top w:val="none" w:sz="0" w:space="0" w:color="auto"/>
            <w:left w:val="none" w:sz="0" w:space="0" w:color="auto"/>
            <w:bottom w:val="none" w:sz="0" w:space="0" w:color="auto"/>
            <w:right w:val="none" w:sz="0" w:space="0" w:color="auto"/>
          </w:divBdr>
        </w:div>
        <w:div w:id="860511644">
          <w:marLeft w:val="0"/>
          <w:marRight w:val="0"/>
          <w:marTop w:val="0"/>
          <w:marBottom w:val="0"/>
          <w:divBdr>
            <w:top w:val="none" w:sz="0" w:space="0" w:color="auto"/>
            <w:left w:val="none" w:sz="0" w:space="0" w:color="auto"/>
            <w:bottom w:val="none" w:sz="0" w:space="0" w:color="auto"/>
            <w:right w:val="none" w:sz="0" w:space="0" w:color="auto"/>
          </w:divBdr>
        </w:div>
        <w:div w:id="1332640354">
          <w:marLeft w:val="0"/>
          <w:marRight w:val="0"/>
          <w:marTop w:val="0"/>
          <w:marBottom w:val="0"/>
          <w:divBdr>
            <w:top w:val="none" w:sz="0" w:space="0" w:color="auto"/>
            <w:left w:val="none" w:sz="0" w:space="0" w:color="auto"/>
            <w:bottom w:val="none" w:sz="0" w:space="0" w:color="auto"/>
            <w:right w:val="none" w:sz="0" w:space="0" w:color="auto"/>
          </w:divBdr>
        </w:div>
        <w:div w:id="872229669">
          <w:marLeft w:val="0"/>
          <w:marRight w:val="0"/>
          <w:marTop w:val="0"/>
          <w:marBottom w:val="0"/>
          <w:divBdr>
            <w:top w:val="none" w:sz="0" w:space="0" w:color="auto"/>
            <w:left w:val="none" w:sz="0" w:space="0" w:color="auto"/>
            <w:bottom w:val="none" w:sz="0" w:space="0" w:color="auto"/>
            <w:right w:val="none" w:sz="0" w:space="0" w:color="auto"/>
          </w:divBdr>
        </w:div>
        <w:div w:id="1158690986">
          <w:marLeft w:val="0"/>
          <w:marRight w:val="0"/>
          <w:marTop w:val="0"/>
          <w:marBottom w:val="0"/>
          <w:divBdr>
            <w:top w:val="none" w:sz="0" w:space="0" w:color="auto"/>
            <w:left w:val="none" w:sz="0" w:space="0" w:color="auto"/>
            <w:bottom w:val="none" w:sz="0" w:space="0" w:color="auto"/>
            <w:right w:val="none" w:sz="0" w:space="0" w:color="auto"/>
          </w:divBdr>
        </w:div>
        <w:div w:id="2051760566">
          <w:marLeft w:val="0"/>
          <w:marRight w:val="0"/>
          <w:marTop w:val="0"/>
          <w:marBottom w:val="0"/>
          <w:divBdr>
            <w:top w:val="none" w:sz="0" w:space="0" w:color="auto"/>
            <w:left w:val="none" w:sz="0" w:space="0" w:color="auto"/>
            <w:bottom w:val="none" w:sz="0" w:space="0" w:color="auto"/>
            <w:right w:val="none" w:sz="0" w:space="0" w:color="auto"/>
          </w:divBdr>
        </w:div>
        <w:div w:id="737091325">
          <w:marLeft w:val="0"/>
          <w:marRight w:val="0"/>
          <w:marTop w:val="0"/>
          <w:marBottom w:val="0"/>
          <w:divBdr>
            <w:top w:val="none" w:sz="0" w:space="0" w:color="auto"/>
            <w:left w:val="none" w:sz="0" w:space="0" w:color="auto"/>
            <w:bottom w:val="none" w:sz="0" w:space="0" w:color="auto"/>
            <w:right w:val="none" w:sz="0" w:space="0" w:color="auto"/>
          </w:divBdr>
        </w:div>
        <w:div w:id="1344284765">
          <w:marLeft w:val="0"/>
          <w:marRight w:val="0"/>
          <w:marTop w:val="0"/>
          <w:marBottom w:val="0"/>
          <w:divBdr>
            <w:top w:val="none" w:sz="0" w:space="0" w:color="auto"/>
            <w:left w:val="none" w:sz="0" w:space="0" w:color="auto"/>
            <w:bottom w:val="none" w:sz="0" w:space="0" w:color="auto"/>
            <w:right w:val="none" w:sz="0" w:space="0" w:color="auto"/>
          </w:divBdr>
        </w:div>
        <w:div w:id="132722716">
          <w:marLeft w:val="0"/>
          <w:marRight w:val="0"/>
          <w:marTop w:val="0"/>
          <w:marBottom w:val="0"/>
          <w:divBdr>
            <w:top w:val="none" w:sz="0" w:space="0" w:color="auto"/>
            <w:left w:val="none" w:sz="0" w:space="0" w:color="auto"/>
            <w:bottom w:val="none" w:sz="0" w:space="0" w:color="auto"/>
            <w:right w:val="none" w:sz="0" w:space="0" w:color="auto"/>
          </w:divBdr>
        </w:div>
        <w:div w:id="1225600920">
          <w:marLeft w:val="0"/>
          <w:marRight w:val="0"/>
          <w:marTop w:val="0"/>
          <w:marBottom w:val="0"/>
          <w:divBdr>
            <w:top w:val="none" w:sz="0" w:space="0" w:color="auto"/>
            <w:left w:val="none" w:sz="0" w:space="0" w:color="auto"/>
            <w:bottom w:val="none" w:sz="0" w:space="0" w:color="auto"/>
            <w:right w:val="none" w:sz="0" w:space="0" w:color="auto"/>
          </w:divBdr>
        </w:div>
        <w:div w:id="2129814682">
          <w:marLeft w:val="0"/>
          <w:marRight w:val="0"/>
          <w:marTop w:val="0"/>
          <w:marBottom w:val="0"/>
          <w:divBdr>
            <w:top w:val="none" w:sz="0" w:space="0" w:color="auto"/>
            <w:left w:val="none" w:sz="0" w:space="0" w:color="auto"/>
            <w:bottom w:val="none" w:sz="0" w:space="0" w:color="auto"/>
            <w:right w:val="none" w:sz="0" w:space="0" w:color="auto"/>
          </w:divBdr>
        </w:div>
        <w:div w:id="345904709">
          <w:marLeft w:val="0"/>
          <w:marRight w:val="0"/>
          <w:marTop w:val="0"/>
          <w:marBottom w:val="0"/>
          <w:divBdr>
            <w:top w:val="none" w:sz="0" w:space="0" w:color="auto"/>
            <w:left w:val="none" w:sz="0" w:space="0" w:color="auto"/>
            <w:bottom w:val="none" w:sz="0" w:space="0" w:color="auto"/>
            <w:right w:val="none" w:sz="0" w:space="0" w:color="auto"/>
          </w:divBdr>
        </w:div>
        <w:div w:id="1691907952">
          <w:marLeft w:val="0"/>
          <w:marRight w:val="0"/>
          <w:marTop w:val="0"/>
          <w:marBottom w:val="0"/>
          <w:divBdr>
            <w:top w:val="none" w:sz="0" w:space="0" w:color="auto"/>
            <w:left w:val="none" w:sz="0" w:space="0" w:color="auto"/>
            <w:bottom w:val="none" w:sz="0" w:space="0" w:color="auto"/>
            <w:right w:val="none" w:sz="0" w:space="0" w:color="auto"/>
          </w:divBdr>
        </w:div>
        <w:div w:id="644043196">
          <w:marLeft w:val="0"/>
          <w:marRight w:val="0"/>
          <w:marTop w:val="0"/>
          <w:marBottom w:val="0"/>
          <w:divBdr>
            <w:top w:val="none" w:sz="0" w:space="0" w:color="auto"/>
            <w:left w:val="none" w:sz="0" w:space="0" w:color="auto"/>
            <w:bottom w:val="none" w:sz="0" w:space="0" w:color="auto"/>
            <w:right w:val="none" w:sz="0" w:space="0" w:color="auto"/>
          </w:divBdr>
        </w:div>
        <w:div w:id="1053383146">
          <w:marLeft w:val="0"/>
          <w:marRight w:val="0"/>
          <w:marTop w:val="0"/>
          <w:marBottom w:val="0"/>
          <w:divBdr>
            <w:top w:val="none" w:sz="0" w:space="0" w:color="auto"/>
            <w:left w:val="none" w:sz="0" w:space="0" w:color="auto"/>
            <w:bottom w:val="none" w:sz="0" w:space="0" w:color="auto"/>
            <w:right w:val="none" w:sz="0" w:space="0" w:color="auto"/>
          </w:divBdr>
        </w:div>
        <w:div w:id="1982224303">
          <w:marLeft w:val="0"/>
          <w:marRight w:val="0"/>
          <w:marTop w:val="0"/>
          <w:marBottom w:val="0"/>
          <w:divBdr>
            <w:top w:val="none" w:sz="0" w:space="0" w:color="auto"/>
            <w:left w:val="none" w:sz="0" w:space="0" w:color="auto"/>
            <w:bottom w:val="none" w:sz="0" w:space="0" w:color="auto"/>
            <w:right w:val="none" w:sz="0" w:space="0" w:color="auto"/>
          </w:divBdr>
        </w:div>
        <w:div w:id="1985893316">
          <w:marLeft w:val="0"/>
          <w:marRight w:val="0"/>
          <w:marTop w:val="0"/>
          <w:marBottom w:val="0"/>
          <w:divBdr>
            <w:top w:val="none" w:sz="0" w:space="0" w:color="auto"/>
            <w:left w:val="none" w:sz="0" w:space="0" w:color="auto"/>
            <w:bottom w:val="none" w:sz="0" w:space="0" w:color="auto"/>
            <w:right w:val="none" w:sz="0" w:space="0" w:color="auto"/>
          </w:divBdr>
        </w:div>
        <w:div w:id="532227852">
          <w:marLeft w:val="0"/>
          <w:marRight w:val="0"/>
          <w:marTop w:val="0"/>
          <w:marBottom w:val="0"/>
          <w:divBdr>
            <w:top w:val="none" w:sz="0" w:space="0" w:color="auto"/>
            <w:left w:val="none" w:sz="0" w:space="0" w:color="auto"/>
            <w:bottom w:val="none" w:sz="0" w:space="0" w:color="auto"/>
            <w:right w:val="none" w:sz="0" w:space="0" w:color="auto"/>
          </w:divBdr>
        </w:div>
        <w:div w:id="2129814500">
          <w:marLeft w:val="0"/>
          <w:marRight w:val="0"/>
          <w:marTop w:val="0"/>
          <w:marBottom w:val="0"/>
          <w:divBdr>
            <w:top w:val="none" w:sz="0" w:space="0" w:color="auto"/>
            <w:left w:val="none" w:sz="0" w:space="0" w:color="auto"/>
            <w:bottom w:val="none" w:sz="0" w:space="0" w:color="auto"/>
            <w:right w:val="none" w:sz="0" w:space="0" w:color="auto"/>
          </w:divBdr>
        </w:div>
        <w:div w:id="1128469766">
          <w:marLeft w:val="0"/>
          <w:marRight w:val="0"/>
          <w:marTop w:val="0"/>
          <w:marBottom w:val="0"/>
          <w:divBdr>
            <w:top w:val="none" w:sz="0" w:space="0" w:color="auto"/>
            <w:left w:val="none" w:sz="0" w:space="0" w:color="auto"/>
            <w:bottom w:val="none" w:sz="0" w:space="0" w:color="auto"/>
            <w:right w:val="none" w:sz="0" w:space="0" w:color="auto"/>
          </w:divBdr>
        </w:div>
        <w:div w:id="399408724">
          <w:marLeft w:val="0"/>
          <w:marRight w:val="0"/>
          <w:marTop w:val="0"/>
          <w:marBottom w:val="0"/>
          <w:divBdr>
            <w:top w:val="none" w:sz="0" w:space="0" w:color="auto"/>
            <w:left w:val="none" w:sz="0" w:space="0" w:color="auto"/>
            <w:bottom w:val="none" w:sz="0" w:space="0" w:color="auto"/>
            <w:right w:val="none" w:sz="0" w:space="0" w:color="auto"/>
          </w:divBdr>
        </w:div>
        <w:div w:id="296028884">
          <w:marLeft w:val="0"/>
          <w:marRight w:val="0"/>
          <w:marTop w:val="0"/>
          <w:marBottom w:val="0"/>
          <w:divBdr>
            <w:top w:val="none" w:sz="0" w:space="0" w:color="auto"/>
            <w:left w:val="none" w:sz="0" w:space="0" w:color="auto"/>
            <w:bottom w:val="none" w:sz="0" w:space="0" w:color="auto"/>
            <w:right w:val="none" w:sz="0" w:space="0" w:color="auto"/>
          </w:divBdr>
        </w:div>
        <w:div w:id="1841584447">
          <w:marLeft w:val="0"/>
          <w:marRight w:val="0"/>
          <w:marTop w:val="0"/>
          <w:marBottom w:val="0"/>
          <w:divBdr>
            <w:top w:val="none" w:sz="0" w:space="0" w:color="auto"/>
            <w:left w:val="none" w:sz="0" w:space="0" w:color="auto"/>
            <w:bottom w:val="none" w:sz="0" w:space="0" w:color="auto"/>
            <w:right w:val="none" w:sz="0" w:space="0" w:color="auto"/>
          </w:divBdr>
        </w:div>
        <w:div w:id="2003700298">
          <w:marLeft w:val="0"/>
          <w:marRight w:val="0"/>
          <w:marTop w:val="0"/>
          <w:marBottom w:val="0"/>
          <w:divBdr>
            <w:top w:val="none" w:sz="0" w:space="0" w:color="auto"/>
            <w:left w:val="none" w:sz="0" w:space="0" w:color="auto"/>
            <w:bottom w:val="none" w:sz="0" w:space="0" w:color="auto"/>
            <w:right w:val="none" w:sz="0" w:space="0" w:color="auto"/>
          </w:divBdr>
        </w:div>
        <w:div w:id="1118454426">
          <w:marLeft w:val="0"/>
          <w:marRight w:val="0"/>
          <w:marTop w:val="0"/>
          <w:marBottom w:val="0"/>
          <w:divBdr>
            <w:top w:val="none" w:sz="0" w:space="0" w:color="auto"/>
            <w:left w:val="none" w:sz="0" w:space="0" w:color="auto"/>
            <w:bottom w:val="none" w:sz="0" w:space="0" w:color="auto"/>
            <w:right w:val="none" w:sz="0" w:space="0" w:color="auto"/>
          </w:divBdr>
        </w:div>
        <w:div w:id="950284127">
          <w:marLeft w:val="0"/>
          <w:marRight w:val="0"/>
          <w:marTop w:val="0"/>
          <w:marBottom w:val="0"/>
          <w:divBdr>
            <w:top w:val="none" w:sz="0" w:space="0" w:color="auto"/>
            <w:left w:val="none" w:sz="0" w:space="0" w:color="auto"/>
            <w:bottom w:val="none" w:sz="0" w:space="0" w:color="auto"/>
            <w:right w:val="none" w:sz="0" w:space="0" w:color="auto"/>
          </w:divBdr>
        </w:div>
        <w:div w:id="1413625652">
          <w:marLeft w:val="0"/>
          <w:marRight w:val="0"/>
          <w:marTop w:val="0"/>
          <w:marBottom w:val="0"/>
          <w:divBdr>
            <w:top w:val="none" w:sz="0" w:space="0" w:color="auto"/>
            <w:left w:val="none" w:sz="0" w:space="0" w:color="auto"/>
            <w:bottom w:val="none" w:sz="0" w:space="0" w:color="auto"/>
            <w:right w:val="none" w:sz="0" w:space="0" w:color="auto"/>
          </w:divBdr>
        </w:div>
        <w:div w:id="1432437796">
          <w:marLeft w:val="0"/>
          <w:marRight w:val="0"/>
          <w:marTop w:val="0"/>
          <w:marBottom w:val="0"/>
          <w:divBdr>
            <w:top w:val="none" w:sz="0" w:space="0" w:color="auto"/>
            <w:left w:val="none" w:sz="0" w:space="0" w:color="auto"/>
            <w:bottom w:val="none" w:sz="0" w:space="0" w:color="auto"/>
            <w:right w:val="none" w:sz="0" w:space="0" w:color="auto"/>
          </w:divBdr>
        </w:div>
        <w:div w:id="1184245194">
          <w:marLeft w:val="0"/>
          <w:marRight w:val="0"/>
          <w:marTop w:val="0"/>
          <w:marBottom w:val="0"/>
          <w:divBdr>
            <w:top w:val="none" w:sz="0" w:space="0" w:color="auto"/>
            <w:left w:val="none" w:sz="0" w:space="0" w:color="auto"/>
            <w:bottom w:val="none" w:sz="0" w:space="0" w:color="auto"/>
            <w:right w:val="none" w:sz="0" w:space="0" w:color="auto"/>
          </w:divBdr>
        </w:div>
        <w:div w:id="1523325260">
          <w:marLeft w:val="0"/>
          <w:marRight w:val="0"/>
          <w:marTop w:val="0"/>
          <w:marBottom w:val="0"/>
          <w:divBdr>
            <w:top w:val="none" w:sz="0" w:space="0" w:color="auto"/>
            <w:left w:val="none" w:sz="0" w:space="0" w:color="auto"/>
            <w:bottom w:val="none" w:sz="0" w:space="0" w:color="auto"/>
            <w:right w:val="none" w:sz="0" w:space="0" w:color="auto"/>
          </w:divBdr>
        </w:div>
      </w:divsChild>
    </w:div>
    <w:div w:id="747966833">
      <w:bodyDiv w:val="1"/>
      <w:marLeft w:val="0"/>
      <w:marRight w:val="0"/>
      <w:marTop w:val="0"/>
      <w:marBottom w:val="0"/>
      <w:divBdr>
        <w:top w:val="none" w:sz="0" w:space="0" w:color="auto"/>
        <w:left w:val="none" w:sz="0" w:space="0" w:color="auto"/>
        <w:bottom w:val="none" w:sz="0" w:space="0" w:color="auto"/>
        <w:right w:val="none" w:sz="0" w:space="0" w:color="auto"/>
      </w:divBdr>
      <w:divsChild>
        <w:div w:id="1025135940">
          <w:marLeft w:val="0"/>
          <w:marRight w:val="0"/>
          <w:marTop w:val="0"/>
          <w:marBottom w:val="0"/>
          <w:divBdr>
            <w:top w:val="none" w:sz="0" w:space="0" w:color="auto"/>
            <w:left w:val="none" w:sz="0" w:space="0" w:color="auto"/>
            <w:bottom w:val="none" w:sz="0" w:space="0" w:color="auto"/>
            <w:right w:val="none" w:sz="0" w:space="0" w:color="auto"/>
          </w:divBdr>
        </w:div>
        <w:div w:id="931623353">
          <w:marLeft w:val="0"/>
          <w:marRight w:val="0"/>
          <w:marTop w:val="0"/>
          <w:marBottom w:val="0"/>
          <w:divBdr>
            <w:top w:val="none" w:sz="0" w:space="0" w:color="auto"/>
            <w:left w:val="none" w:sz="0" w:space="0" w:color="auto"/>
            <w:bottom w:val="none" w:sz="0" w:space="0" w:color="auto"/>
            <w:right w:val="none" w:sz="0" w:space="0" w:color="auto"/>
          </w:divBdr>
        </w:div>
        <w:div w:id="1615408011">
          <w:marLeft w:val="0"/>
          <w:marRight w:val="0"/>
          <w:marTop w:val="0"/>
          <w:marBottom w:val="0"/>
          <w:divBdr>
            <w:top w:val="none" w:sz="0" w:space="0" w:color="auto"/>
            <w:left w:val="none" w:sz="0" w:space="0" w:color="auto"/>
            <w:bottom w:val="none" w:sz="0" w:space="0" w:color="auto"/>
            <w:right w:val="none" w:sz="0" w:space="0" w:color="auto"/>
          </w:divBdr>
        </w:div>
        <w:div w:id="1994135904">
          <w:marLeft w:val="0"/>
          <w:marRight w:val="0"/>
          <w:marTop w:val="0"/>
          <w:marBottom w:val="0"/>
          <w:divBdr>
            <w:top w:val="none" w:sz="0" w:space="0" w:color="auto"/>
            <w:left w:val="none" w:sz="0" w:space="0" w:color="auto"/>
            <w:bottom w:val="none" w:sz="0" w:space="0" w:color="auto"/>
            <w:right w:val="none" w:sz="0" w:space="0" w:color="auto"/>
          </w:divBdr>
        </w:div>
        <w:div w:id="224684295">
          <w:marLeft w:val="0"/>
          <w:marRight w:val="0"/>
          <w:marTop w:val="0"/>
          <w:marBottom w:val="0"/>
          <w:divBdr>
            <w:top w:val="none" w:sz="0" w:space="0" w:color="auto"/>
            <w:left w:val="none" w:sz="0" w:space="0" w:color="auto"/>
            <w:bottom w:val="none" w:sz="0" w:space="0" w:color="auto"/>
            <w:right w:val="none" w:sz="0" w:space="0" w:color="auto"/>
          </w:divBdr>
        </w:div>
        <w:div w:id="1599831805">
          <w:marLeft w:val="0"/>
          <w:marRight w:val="0"/>
          <w:marTop w:val="0"/>
          <w:marBottom w:val="0"/>
          <w:divBdr>
            <w:top w:val="none" w:sz="0" w:space="0" w:color="auto"/>
            <w:left w:val="none" w:sz="0" w:space="0" w:color="auto"/>
            <w:bottom w:val="none" w:sz="0" w:space="0" w:color="auto"/>
            <w:right w:val="none" w:sz="0" w:space="0" w:color="auto"/>
          </w:divBdr>
        </w:div>
        <w:div w:id="1819610901">
          <w:marLeft w:val="0"/>
          <w:marRight w:val="0"/>
          <w:marTop w:val="0"/>
          <w:marBottom w:val="0"/>
          <w:divBdr>
            <w:top w:val="none" w:sz="0" w:space="0" w:color="auto"/>
            <w:left w:val="none" w:sz="0" w:space="0" w:color="auto"/>
            <w:bottom w:val="none" w:sz="0" w:space="0" w:color="auto"/>
            <w:right w:val="none" w:sz="0" w:space="0" w:color="auto"/>
          </w:divBdr>
        </w:div>
      </w:divsChild>
    </w:div>
    <w:div w:id="1448741417">
      <w:bodyDiv w:val="1"/>
      <w:marLeft w:val="0"/>
      <w:marRight w:val="0"/>
      <w:marTop w:val="0"/>
      <w:marBottom w:val="0"/>
      <w:divBdr>
        <w:top w:val="none" w:sz="0" w:space="0" w:color="auto"/>
        <w:left w:val="none" w:sz="0" w:space="0" w:color="auto"/>
        <w:bottom w:val="none" w:sz="0" w:space="0" w:color="auto"/>
        <w:right w:val="none" w:sz="0" w:space="0" w:color="auto"/>
      </w:divBdr>
      <w:divsChild>
        <w:div w:id="1895307287">
          <w:marLeft w:val="0"/>
          <w:marRight w:val="0"/>
          <w:marTop w:val="0"/>
          <w:marBottom w:val="0"/>
          <w:divBdr>
            <w:top w:val="none" w:sz="0" w:space="0" w:color="auto"/>
            <w:left w:val="none" w:sz="0" w:space="0" w:color="auto"/>
            <w:bottom w:val="none" w:sz="0" w:space="0" w:color="auto"/>
            <w:right w:val="none" w:sz="0" w:space="0" w:color="auto"/>
          </w:divBdr>
        </w:div>
        <w:div w:id="1229731298">
          <w:marLeft w:val="0"/>
          <w:marRight w:val="0"/>
          <w:marTop w:val="0"/>
          <w:marBottom w:val="0"/>
          <w:divBdr>
            <w:top w:val="none" w:sz="0" w:space="0" w:color="auto"/>
            <w:left w:val="none" w:sz="0" w:space="0" w:color="auto"/>
            <w:bottom w:val="none" w:sz="0" w:space="0" w:color="auto"/>
            <w:right w:val="none" w:sz="0" w:space="0" w:color="auto"/>
          </w:divBdr>
        </w:div>
        <w:div w:id="822431554">
          <w:marLeft w:val="0"/>
          <w:marRight w:val="0"/>
          <w:marTop w:val="0"/>
          <w:marBottom w:val="0"/>
          <w:divBdr>
            <w:top w:val="none" w:sz="0" w:space="0" w:color="auto"/>
            <w:left w:val="none" w:sz="0" w:space="0" w:color="auto"/>
            <w:bottom w:val="none" w:sz="0" w:space="0" w:color="auto"/>
            <w:right w:val="none" w:sz="0" w:space="0" w:color="auto"/>
          </w:divBdr>
        </w:div>
        <w:div w:id="1140265555">
          <w:marLeft w:val="0"/>
          <w:marRight w:val="0"/>
          <w:marTop w:val="0"/>
          <w:marBottom w:val="0"/>
          <w:divBdr>
            <w:top w:val="none" w:sz="0" w:space="0" w:color="auto"/>
            <w:left w:val="none" w:sz="0" w:space="0" w:color="auto"/>
            <w:bottom w:val="none" w:sz="0" w:space="0" w:color="auto"/>
            <w:right w:val="none" w:sz="0" w:space="0" w:color="auto"/>
          </w:divBdr>
        </w:div>
        <w:div w:id="71465184">
          <w:marLeft w:val="0"/>
          <w:marRight w:val="0"/>
          <w:marTop w:val="0"/>
          <w:marBottom w:val="0"/>
          <w:divBdr>
            <w:top w:val="none" w:sz="0" w:space="0" w:color="auto"/>
            <w:left w:val="none" w:sz="0" w:space="0" w:color="auto"/>
            <w:bottom w:val="none" w:sz="0" w:space="0" w:color="auto"/>
            <w:right w:val="none" w:sz="0" w:space="0" w:color="auto"/>
          </w:divBdr>
        </w:div>
      </w:divsChild>
    </w:div>
    <w:div w:id="1887793308">
      <w:bodyDiv w:val="1"/>
      <w:marLeft w:val="0"/>
      <w:marRight w:val="0"/>
      <w:marTop w:val="0"/>
      <w:marBottom w:val="0"/>
      <w:divBdr>
        <w:top w:val="none" w:sz="0" w:space="0" w:color="auto"/>
        <w:left w:val="none" w:sz="0" w:space="0" w:color="auto"/>
        <w:bottom w:val="none" w:sz="0" w:space="0" w:color="auto"/>
        <w:right w:val="none" w:sz="0" w:space="0" w:color="auto"/>
      </w:divBdr>
      <w:divsChild>
        <w:div w:id="2062290450">
          <w:marLeft w:val="0"/>
          <w:marRight w:val="0"/>
          <w:marTop w:val="0"/>
          <w:marBottom w:val="0"/>
          <w:divBdr>
            <w:top w:val="none" w:sz="0" w:space="0" w:color="auto"/>
            <w:left w:val="none" w:sz="0" w:space="0" w:color="auto"/>
            <w:bottom w:val="none" w:sz="0" w:space="0" w:color="auto"/>
            <w:right w:val="none" w:sz="0" w:space="0" w:color="auto"/>
          </w:divBdr>
        </w:div>
        <w:div w:id="1508519250">
          <w:marLeft w:val="0"/>
          <w:marRight w:val="0"/>
          <w:marTop w:val="0"/>
          <w:marBottom w:val="0"/>
          <w:divBdr>
            <w:top w:val="none" w:sz="0" w:space="0" w:color="auto"/>
            <w:left w:val="none" w:sz="0" w:space="0" w:color="auto"/>
            <w:bottom w:val="none" w:sz="0" w:space="0" w:color="auto"/>
            <w:right w:val="none" w:sz="0" w:space="0" w:color="auto"/>
          </w:divBdr>
        </w:div>
        <w:div w:id="659039074">
          <w:marLeft w:val="0"/>
          <w:marRight w:val="0"/>
          <w:marTop w:val="0"/>
          <w:marBottom w:val="0"/>
          <w:divBdr>
            <w:top w:val="none" w:sz="0" w:space="0" w:color="auto"/>
            <w:left w:val="none" w:sz="0" w:space="0" w:color="auto"/>
            <w:bottom w:val="none" w:sz="0" w:space="0" w:color="auto"/>
            <w:right w:val="none" w:sz="0" w:space="0" w:color="auto"/>
          </w:divBdr>
        </w:div>
        <w:div w:id="1932617967">
          <w:marLeft w:val="0"/>
          <w:marRight w:val="0"/>
          <w:marTop w:val="0"/>
          <w:marBottom w:val="0"/>
          <w:divBdr>
            <w:top w:val="none" w:sz="0" w:space="0" w:color="auto"/>
            <w:left w:val="none" w:sz="0" w:space="0" w:color="auto"/>
            <w:bottom w:val="none" w:sz="0" w:space="0" w:color="auto"/>
            <w:right w:val="none" w:sz="0" w:space="0" w:color="auto"/>
          </w:divBdr>
        </w:div>
        <w:div w:id="953513269">
          <w:marLeft w:val="0"/>
          <w:marRight w:val="0"/>
          <w:marTop w:val="0"/>
          <w:marBottom w:val="0"/>
          <w:divBdr>
            <w:top w:val="none" w:sz="0" w:space="0" w:color="auto"/>
            <w:left w:val="none" w:sz="0" w:space="0" w:color="auto"/>
            <w:bottom w:val="none" w:sz="0" w:space="0" w:color="auto"/>
            <w:right w:val="none" w:sz="0" w:space="0" w:color="auto"/>
          </w:divBdr>
        </w:div>
        <w:div w:id="738020694">
          <w:marLeft w:val="0"/>
          <w:marRight w:val="0"/>
          <w:marTop w:val="0"/>
          <w:marBottom w:val="0"/>
          <w:divBdr>
            <w:top w:val="none" w:sz="0" w:space="0" w:color="auto"/>
            <w:left w:val="none" w:sz="0" w:space="0" w:color="auto"/>
            <w:bottom w:val="none" w:sz="0" w:space="0" w:color="auto"/>
            <w:right w:val="none" w:sz="0" w:space="0" w:color="auto"/>
          </w:divBdr>
        </w:div>
        <w:div w:id="52429071">
          <w:marLeft w:val="0"/>
          <w:marRight w:val="0"/>
          <w:marTop w:val="0"/>
          <w:marBottom w:val="0"/>
          <w:divBdr>
            <w:top w:val="none" w:sz="0" w:space="0" w:color="auto"/>
            <w:left w:val="none" w:sz="0" w:space="0" w:color="auto"/>
            <w:bottom w:val="none" w:sz="0" w:space="0" w:color="auto"/>
            <w:right w:val="none" w:sz="0" w:space="0" w:color="auto"/>
          </w:divBdr>
        </w:div>
        <w:div w:id="799763217">
          <w:marLeft w:val="0"/>
          <w:marRight w:val="0"/>
          <w:marTop w:val="0"/>
          <w:marBottom w:val="0"/>
          <w:divBdr>
            <w:top w:val="none" w:sz="0" w:space="0" w:color="auto"/>
            <w:left w:val="none" w:sz="0" w:space="0" w:color="auto"/>
            <w:bottom w:val="none" w:sz="0" w:space="0" w:color="auto"/>
            <w:right w:val="none" w:sz="0" w:space="0" w:color="auto"/>
          </w:divBdr>
        </w:div>
        <w:div w:id="199903875">
          <w:marLeft w:val="0"/>
          <w:marRight w:val="0"/>
          <w:marTop w:val="0"/>
          <w:marBottom w:val="0"/>
          <w:divBdr>
            <w:top w:val="none" w:sz="0" w:space="0" w:color="auto"/>
            <w:left w:val="none" w:sz="0" w:space="0" w:color="auto"/>
            <w:bottom w:val="none" w:sz="0" w:space="0" w:color="auto"/>
            <w:right w:val="none" w:sz="0" w:space="0" w:color="auto"/>
          </w:divBdr>
        </w:div>
        <w:div w:id="247809159">
          <w:marLeft w:val="0"/>
          <w:marRight w:val="0"/>
          <w:marTop w:val="0"/>
          <w:marBottom w:val="0"/>
          <w:divBdr>
            <w:top w:val="none" w:sz="0" w:space="0" w:color="auto"/>
            <w:left w:val="none" w:sz="0" w:space="0" w:color="auto"/>
            <w:bottom w:val="none" w:sz="0" w:space="0" w:color="auto"/>
            <w:right w:val="none" w:sz="0" w:space="0" w:color="auto"/>
          </w:divBdr>
        </w:div>
        <w:div w:id="221451156">
          <w:marLeft w:val="0"/>
          <w:marRight w:val="0"/>
          <w:marTop w:val="0"/>
          <w:marBottom w:val="0"/>
          <w:divBdr>
            <w:top w:val="none" w:sz="0" w:space="0" w:color="auto"/>
            <w:left w:val="none" w:sz="0" w:space="0" w:color="auto"/>
            <w:bottom w:val="none" w:sz="0" w:space="0" w:color="auto"/>
            <w:right w:val="none" w:sz="0" w:space="0" w:color="auto"/>
          </w:divBdr>
        </w:div>
        <w:div w:id="388309954">
          <w:marLeft w:val="0"/>
          <w:marRight w:val="0"/>
          <w:marTop w:val="0"/>
          <w:marBottom w:val="0"/>
          <w:divBdr>
            <w:top w:val="none" w:sz="0" w:space="0" w:color="auto"/>
            <w:left w:val="none" w:sz="0" w:space="0" w:color="auto"/>
            <w:bottom w:val="none" w:sz="0" w:space="0" w:color="auto"/>
            <w:right w:val="none" w:sz="0" w:space="0" w:color="auto"/>
          </w:divBdr>
        </w:div>
        <w:div w:id="1257059407">
          <w:marLeft w:val="0"/>
          <w:marRight w:val="0"/>
          <w:marTop w:val="0"/>
          <w:marBottom w:val="0"/>
          <w:divBdr>
            <w:top w:val="none" w:sz="0" w:space="0" w:color="auto"/>
            <w:left w:val="none" w:sz="0" w:space="0" w:color="auto"/>
            <w:bottom w:val="none" w:sz="0" w:space="0" w:color="auto"/>
            <w:right w:val="none" w:sz="0" w:space="0" w:color="auto"/>
          </w:divBdr>
        </w:div>
        <w:div w:id="1509053227">
          <w:marLeft w:val="0"/>
          <w:marRight w:val="0"/>
          <w:marTop w:val="0"/>
          <w:marBottom w:val="0"/>
          <w:divBdr>
            <w:top w:val="none" w:sz="0" w:space="0" w:color="auto"/>
            <w:left w:val="none" w:sz="0" w:space="0" w:color="auto"/>
            <w:bottom w:val="none" w:sz="0" w:space="0" w:color="auto"/>
            <w:right w:val="none" w:sz="0" w:space="0" w:color="auto"/>
          </w:divBdr>
        </w:div>
        <w:div w:id="780033238">
          <w:marLeft w:val="0"/>
          <w:marRight w:val="0"/>
          <w:marTop w:val="0"/>
          <w:marBottom w:val="0"/>
          <w:divBdr>
            <w:top w:val="none" w:sz="0" w:space="0" w:color="auto"/>
            <w:left w:val="none" w:sz="0" w:space="0" w:color="auto"/>
            <w:bottom w:val="none" w:sz="0" w:space="0" w:color="auto"/>
            <w:right w:val="none" w:sz="0" w:space="0" w:color="auto"/>
          </w:divBdr>
        </w:div>
        <w:div w:id="748965063">
          <w:marLeft w:val="0"/>
          <w:marRight w:val="0"/>
          <w:marTop w:val="0"/>
          <w:marBottom w:val="0"/>
          <w:divBdr>
            <w:top w:val="none" w:sz="0" w:space="0" w:color="auto"/>
            <w:left w:val="none" w:sz="0" w:space="0" w:color="auto"/>
            <w:bottom w:val="none" w:sz="0" w:space="0" w:color="auto"/>
            <w:right w:val="none" w:sz="0" w:space="0" w:color="auto"/>
          </w:divBdr>
        </w:div>
        <w:div w:id="265697660">
          <w:marLeft w:val="0"/>
          <w:marRight w:val="0"/>
          <w:marTop w:val="0"/>
          <w:marBottom w:val="0"/>
          <w:divBdr>
            <w:top w:val="none" w:sz="0" w:space="0" w:color="auto"/>
            <w:left w:val="none" w:sz="0" w:space="0" w:color="auto"/>
            <w:bottom w:val="none" w:sz="0" w:space="0" w:color="auto"/>
            <w:right w:val="none" w:sz="0" w:space="0" w:color="auto"/>
          </w:divBdr>
        </w:div>
        <w:div w:id="1360012108">
          <w:marLeft w:val="0"/>
          <w:marRight w:val="0"/>
          <w:marTop w:val="0"/>
          <w:marBottom w:val="0"/>
          <w:divBdr>
            <w:top w:val="none" w:sz="0" w:space="0" w:color="auto"/>
            <w:left w:val="none" w:sz="0" w:space="0" w:color="auto"/>
            <w:bottom w:val="none" w:sz="0" w:space="0" w:color="auto"/>
            <w:right w:val="none" w:sz="0" w:space="0" w:color="auto"/>
          </w:divBdr>
        </w:div>
        <w:div w:id="1037851835">
          <w:marLeft w:val="0"/>
          <w:marRight w:val="0"/>
          <w:marTop w:val="0"/>
          <w:marBottom w:val="0"/>
          <w:divBdr>
            <w:top w:val="none" w:sz="0" w:space="0" w:color="auto"/>
            <w:left w:val="none" w:sz="0" w:space="0" w:color="auto"/>
            <w:bottom w:val="none" w:sz="0" w:space="0" w:color="auto"/>
            <w:right w:val="none" w:sz="0" w:space="0" w:color="auto"/>
          </w:divBdr>
        </w:div>
        <w:div w:id="475149897">
          <w:marLeft w:val="0"/>
          <w:marRight w:val="0"/>
          <w:marTop w:val="0"/>
          <w:marBottom w:val="0"/>
          <w:divBdr>
            <w:top w:val="none" w:sz="0" w:space="0" w:color="auto"/>
            <w:left w:val="none" w:sz="0" w:space="0" w:color="auto"/>
            <w:bottom w:val="none" w:sz="0" w:space="0" w:color="auto"/>
            <w:right w:val="none" w:sz="0" w:space="0" w:color="auto"/>
          </w:divBdr>
        </w:div>
        <w:div w:id="404961372">
          <w:marLeft w:val="0"/>
          <w:marRight w:val="0"/>
          <w:marTop w:val="0"/>
          <w:marBottom w:val="0"/>
          <w:divBdr>
            <w:top w:val="none" w:sz="0" w:space="0" w:color="auto"/>
            <w:left w:val="none" w:sz="0" w:space="0" w:color="auto"/>
            <w:bottom w:val="none" w:sz="0" w:space="0" w:color="auto"/>
            <w:right w:val="none" w:sz="0" w:space="0" w:color="auto"/>
          </w:divBdr>
        </w:div>
        <w:div w:id="769087924">
          <w:marLeft w:val="0"/>
          <w:marRight w:val="0"/>
          <w:marTop w:val="0"/>
          <w:marBottom w:val="0"/>
          <w:divBdr>
            <w:top w:val="none" w:sz="0" w:space="0" w:color="auto"/>
            <w:left w:val="none" w:sz="0" w:space="0" w:color="auto"/>
            <w:bottom w:val="none" w:sz="0" w:space="0" w:color="auto"/>
            <w:right w:val="none" w:sz="0" w:space="0" w:color="auto"/>
          </w:divBdr>
        </w:div>
        <w:div w:id="2101750850">
          <w:marLeft w:val="0"/>
          <w:marRight w:val="0"/>
          <w:marTop w:val="0"/>
          <w:marBottom w:val="0"/>
          <w:divBdr>
            <w:top w:val="none" w:sz="0" w:space="0" w:color="auto"/>
            <w:left w:val="none" w:sz="0" w:space="0" w:color="auto"/>
            <w:bottom w:val="none" w:sz="0" w:space="0" w:color="auto"/>
            <w:right w:val="none" w:sz="0" w:space="0" w:color="auto"/>
          </w:divBdr>
        </w:div>
        <w:div w:id="2022199771">
          <w:marLeft w:val="0"/>
          <w:marRight w:val="0"/>
          <w:marTop w:val="0"/>
          <w:marBottom w:val="0"/>
          <w:divBdr>
            <w:top w:val="none" w:sz="0" w:space="0" w:color="auto"/>
            <w:left w:val="none" w:sz="0" w:space="0" w:color="auto"/>
            <w:bottom w:val="none" w:sz="0" w:space="0" w:color="auto"/>
            <w:right w:val="none" w:sz="0" w:space="0" w:color="auto"/>
          </w:divBdr>
        </w:div>
        <w:div w:id="1832519696">
          <w:marLeft w:val="0"/>
          <w:marRight w:val="0"/>
          <w:marTop w:val="0"/>
          <w:marBottom w:val="0"/>
          <w:divBdr>
            <w:top w:val="none" w:sz="0" w:space="0" w:color="auto"/>
            <w:left w:val="none" w:sz="0" w:space="0" w:color="auto"/>
            <w:bottom w:val="none" w:sz="0" w:space="0" w:color="auto"/>
            <w:right w:val="none" w:sz="0" w:space="0" w:color="auto"/>
          </w:divBdr>
        </w:div>
        <w:div w:id="1496920319">
          <w:marLeft w:val="0"/>
          <w:marRight w:val="0"/>
          <w:marTop w:val="0"/>
          <w:marBottom w:val="0"/>
          <w:divBdr>
            <w:top w:val="none" w:sz="0" w:space="0" w:color="auto"/>
            <w:left w:val="none" w:sz="0" w:space="0" w:color="auto"/>
            <w:bottom w:val="none" w:sz="0" w:space="0" w:color="auto"/>
            <w:right w:val="none" w:sz="0" w:space="0" w:color="auto"/>
          </w:divBdr>
        </w:div>
        <w:div w:id="1139298539">
          <w:marLeft w:val="0"/>
          <w:marRight w:val="0"/>
          <w:marTop w:val="0"/>
          <w:marBottom w:val="0"/>
          <w:divBdr>
            <w:top w:val="none" w:sz="0" w:space="0" w:color="auto"/>
            <w:left w:val="none" w:sz="0" w:space="0" w:color="auto"/>
            <w:bottom w:val="none" w:sz="0" w:space="0" w:color="auto"/>
            <w:right w:val="none" w:sz="0" w:space="0" w:color="auto"/>
          </w:divBdr>
        </w:div>
        <w:div w:id="1523397583">
          <w:marLeft w:val="0"/>
          <w:marRight w:val="0"/>
          <w:marTop w:val="0"/>
          <w:marBottom w:val="0"/>
          <w:divBdr>
            <w:top w:val="none" w:sz="0" w:space="0" w:color="auto"/>
            <w:left w:val="none" w:sz="0" w:space="0" w:color="auto"/>
            <w:bottom w:val="none" w:sz="0" w:space="0" w:color="auto"/>
            <w:right w:val="none" w:sz="0" w:space="0" w:color="auto"/>
          </w:divBdr>
        </w:div>
        <w:div w:id="302851606">
          <w:marLeft w:val="0"/>
          <w:marRight w:val="0"/>
          <w:marTop w:val="0"/>
          <w:marBottom w:val="0"/>
          <w:divBdr>
            <w:top w:val="none" w:sz="0" w:space="0" w:color="auto"/>
            <w:left w:val="none" w:sz="0" w:space="0" w:color="auto"/>
            <w:bottom w:val="none" w:sz="0" w:space="0" w:color="auto"/>
            <w:right w:val="none" w:sz="0" w:space="0" w:color="auto"/>
          </w:divBdr>
        </w:div>
        <w:div w:id="1015693190">
          <w:marLeft w:val="0"/>
          <w:marRight w:val="0"/>
          <w:marTop w:val="0"/>
          <w:marBottom w:val="0"/>
          <w:divBdr>
            <w:top w:val="none" w:sz="0" w:space="0" w:color="auto"/>
            <w:left w:val="none" w:sz="0" w:space="0" w:color="auto"/>
            <w:bottom w:val="none" w:sz="0" w:space="0" w:color="auto"/>
            <w:right w:val="none" w:sz="0" w:space="0" w:color="auto"/>
          </w:divBdr>
        </w:div>
        <w:div w:id="7224651">
          <w:marLeft w:val="0"/>
          <w:marRight w:val="0"/>
          <w:marTop w:val="0"/>
          <w:marBottom w:val="0"/>
          <w:divBdr>
            <w:top w:val="none" w:sz="0" w:space="0" w:color="auto"/>
            <w:left w:val="none" w:sz="0" w:space="0" w:color="auto"/>
            <w:bottom w:val="none" w:sz="0" w:space="0" w:color="auto"/>
            <w:right w:val="none" w:sz="0" w:space="0" w:color="auto"/>
          </w:divBdr>
        </w:div>
        <w:div w:id="2123259057">
          <w:marLeft w:val="0"/>
          <w:marRight w:val="0"/>
          <w:marTop w:val="0"/>
          <w:marBottom w:val="0"/>
          <w:divBdr>
            <w:top w:val="none" w:sz="0" w:space="0" w:color="auto"/>
            <w:left w:val="none" w:sz="0" w:space="0" w:color="auto"/>
            <w:bottom w:val="none" w:sz="0" w:space="0" w:color="auto"/>
            <w:right w:val="none" w:sz="0" w:space="0" w:color="auto"/>
          </w:divBdr>
        </w:div>
        <w:div w:id="522793193">
          <w:marLeft w:val="0"/>
          <w:marRight w:val="0"/>
          <w:marTop w:val="0"/>
          <w:marBottom w:val="0"/>
          <w:divBdr>
            <w:top w:val="none" w:sz="0" w:space="0" w:color="auto"/>
            <w:left w:val="none" w:sz="0" w:space="0" w:color="auto"/>
            <w:bottom w:val="none" w:sz="0" w:space="0" w:color="auto"/>
            <w:right w:val="none" w:sz="0" w:space="0" w:color="auto"/>
          </w:divBdr>
        </w:div>
        <w:div w:id="2123958811">
          <w:marLeft w:val="0"/>
          <w:marRight w:val="0"/>
          <w:marTop w:val="0"/>
          <w:marBottom w:val="0"/>
          <w:divBdr>
            <w:top w:val="none" w:sz="0" w:space="0" w:color="auto"/>
            <w:left w:val="none" w:sz="0" w:space="0" w:color="auto"/>
            <w:bottom w:val="none" w:sz="0" w:space="0" w:color="auto"/>
            <w:right w:val="none" w:sz="0" w:space="0" w:color="auto"/>
          </w:divBdr>
        </w:div>
        <w:div w:id="993142738">
          <w:marLeft w:val="0"/>
          <w:marRight w:val="0"/>
          <w:marTop w:val="0"/>
          <w:marBottom w:val="0"/>
          <w:divBdr>
            <w:top w:val="none" w:sz="0" w:space="0" w:color="auto"/>
            <w:left w:val="none" w:sz="0" w:space="0" w:color="auto"/>
            <w:bottom w:val="none" w:sz="0" w:space="0" w:color="auto"/>
            <w:right w:val="none" w:sz="0" w:space="0" w:color="auto"/>
          </w:divBdr>
        </w:div>
        <w:div w:id="867330337">
          <w:marLeft w:val="0"/>
          <w:marRight w:val="0"/>
          <w:marTop w:val="0"/>
          <w:marBottom w:val="0"/>
          <w:divBdr>
            <w:top w:val="none" w:sz="0" w:space="0" w:color="auto"/>
            <w:left w:val="none" w:sz="0" w:space="0" w:color="auto"/>
            <w:bottom w:val="none" w:sz="0" w:space="0" w:color="auto"/>
            <w:right w:val="none" w:sz="0" w:space="0" w:color="auto"/>
          </w:divBdr>
        </w:div>
        <w:div w:id="1168787782">
          <w:marLeft w:val="0"/>
          <w:marRight w:val="0"/>
          <w:marTop w:val="0"/>
          <w:marBottom w:val="0"/>
          <w:divBdr>
            <w:top w:val="none" w:sz="0" w:space="0" w:color="auto"/>
            <w:left w:val="none" w:sz="0" w:space="0" w:color="auto"/>
            <w:bottom w:val="none" w:sz="0" w:space="0" w:color="auto"/>
            <w:right w:val="none" w:sz="0" w:space="0" w:color="auto"/>
          </w:divBdr>
        </w:div>
        <w:div w:id="569736714">
          <w:marLeft w:val="0"/>
          <w:marRight w:val="0"/>
          <w:marTop w:val="0"/>
          <w:marBottom w:val="0"/>
          <w:divBdr>
            <w:top w:val="none" w:sz="0" w:space="0" w:color="auto"/>
            <w:left w:val="none" w:sz="0" w:space="0" w:color="auto"/>
            <w:bottom w:val="none" w:sz="0" w:space="0" w:color="auto"/>
            <w:right w:val="none" w:sz="0" w:space="0" w:color="auto"/>
          </w:divBdr>
        </w:div>
        <w:div w:id="2110008430">
          <w:marLeft w:val="0"/>
          <w:marRight w:val="0"/>
          <w:marTop w:val="0"/>
          <w:marBottom w:val="0"/>
          <w:divBdr>
            <w:top w:val="none" w:sz="0" w:space="0" w:color="auto"/>
            <w:left w:val="none" w:sz="0" w:space="0" w:color="auto"/>
            <w:bottom w:val="none" w:sz="0" w:space="0" w:color="auto"/>
            <w:right w:val="none" w:sz="0" w:space="0" w:color="auto"/>
          </w:divBdr>
        </w:div>
        <w:div w:id="502860185">
          <w:marLeft w:val="0"/>
          <w:marRight w:val="0"/>
          <w:marTop w:val="0"/>
          <w:marBottom w:val="0"/>
          <w:divBdr>
            <w:top w:val="none" w:sz="0" w:space="0" w:color="auto"/>
            <w:left w:val="none" w:sz="0" w:space="0" w:color="auto"/>
            <w:bottom w:val="none" w:sz="0" w:space="0" w:color="auto"/>
            <w:right w:val="none" w:sz="0" w:space="0" w:color="auto"/>
          </w:divBdr>
        </w:div>
        <w:div w:id="994265777">
          <w:marLeft w:val="0"/>
          <w:marRight w:val="0"/>
          <w:marTop w:val="0"/>
          <w:marBottom w:val="0"/>
          <w:divBdr>
            <w:top w:val="none" w:sz="0" w:space="0" w:color="auto"/>
            <w:left w:val="none" w:sz="0" w:space="0" w:color="auto"/>
            <w:bottom w:val="none" w:sz="0" w:space="0" w:color="auto"/>
            <w:right w:val="none" w:sz="0" w:space="0" w:color="auto"/>
          </w:divBdr>
        </w:div>
        <w:div w:id="233705425">
          <w:marLeft w:val="0"/>
          <w:marRight w:val="0"/>
          <w:marTop w:val="0"/>
          <w:marBottom w:val="0"/>
          <w:divBdr>
            <w:top w:val="none" w:sz="0" w:space="0" w:color="auto"/>
            <w:left w:val="none" w:sz="0" w:space="0" w:color="auto"/>
            <w:bottom w:val="none" w:sz="0" w:space="0" w:color="auto"/>
            <w:right w:val="none" w:sz="0" w:space="0" w:color="auto"/>
          </w:divBdr>
        </w:div>
        <w:div w:id="1184856168">
          <w:marLeft w:val="0"/>
          <w:marRight w:val="0"/>
          <w:marTop w:val="0"/>
          <w:marBottom w:val="0"/>
          <w:divBdr>
            <w:top w:val="none" w:sz="0" w:space="0" w:color="auto"/>
            <w:left w:val="none" w:sz="0" w:space="0" w:color="auto"/>
            <w:bottom w:val="none" w:sz="0" w:space="0" w:color="auto"/>
            <w:right w:val="none" w:sz="0" w:space="0" w:color="auto"/>
          </w:divBdr>
        </w:div>
        <w:div w:id="1258559559">
          <w:marLeft w:val="0"/>
          <w:marRight w:val="0"/>
          <w:marTop w:val="0"/>
          <w:marBottom w:val="0"/>
          <w:divBdr>
            <w:top w:val="none" w:sz="0" w:space="0" w:color="auto"/>
            <w:left w:val="none" w:sz="0" w:space="0" w:color="auto"/>
            <w:bottom w:val="none" w:sz="0" w:space="0" w:color="auto"/>
            <w:right w:val="none" w:sz="0" w:space="0" w:color="auto"/>
          </w:divBdr>
        </w:div>
        <w:div w:id="2075736049">
          <w:marLeft w:val="0"/>
          <w:marRight w:val="0"/>
          <w:marTop w:val="0"/>
          <w:marBottom w:val="0"/>
          <w:divBdr>
            <w:top w:val="none" w:sz="0" w:space="0" w:color="auto"/>
            <w:left w:val="none" w:sz="0" w:space="0" w:color="auto"/>
            <w:bottom w:val="none" w:sz="0" w:space="0" w:color="auto"/>
            <w:right w:val="none" w:sz="0" w:space="0" w:color="auto"/>
          </w:divBdr>
        </w:div>
        <w:div w:id="607933783">
          <w:marLeft w:val="0"/>
          <w:marRight w:val="0"/>
          <w:marTop w:val="0"/>
          <w:marBottom w:val="0"/>
          <w:divBdr>
            <w:top w:val="none" w:sz="0" w:space="0" w:color="auto"/>
            <w:left w:val="none" w:sz="0" w:space="0" w:color="auto"/>
            <w:bottom w:val="none" w:sz="0" w:space="0" w:color="auto"/>
            <w:right w:val="none" w:sz="0" w:space="0" w:color="auto"/>
          </w:divBdr>
        </w:div>
        <w:div w:id="485316004">
          <w:marLeft w:val="0"/>
          <w:marRight w:val="0"/>
          <w:marTop w:val="0"/>
          <w:marBottom w:val="0"/>
          <w:divBdr>
            <w:top w:val="none" w:sz="0" w:space="0" w:color="auto"/>
            <w:left w:val="none" w:sz="0" w:space="0" w:color="auto"/>
            <w:bottom w:val="none" w:sz="0" w:space="0" w:color="auto"/>
            <w:right w:val="none" w:sz="0" w:space="0" w:color="auto"/>
          </w:divBdr>
        </w:div>
        <w:div w:id="189269790">
          <w:marLeft w:val="0"/>
          <w:marRight w:val="0"/>
          <w:marTop w:val="0"/>
          <w:marBottom w:val="0"/>
          <w:divBdr>
            <w:top w:val="none" w:sz="0" w:space="0" w:color="auto"/>
            <w:left w:val="none" w:sz="0" w:space="0" w:color="auto"/>
            <w:bottom w:val="none" w:sz="0" w:space="0" w:color="auto"/>
            <w:right w:val="none" w:sz="0" w:space="0" w:color="auto"/>
          </w:divBdr>
        </w:div>
        <w:div w:id="185559575">
          <w:marLeft w:val="0"/>
          <w:marRight w:val="0"/>
          <w:marTop w:val="0"/>
          <w:marBottom w:val="0"/>
          <w:divBdr>
            <w:top w:val="none" w:sz="0" w:space="0" w:color="auto"/>
            <w:left w:val="none" w:sz="0" w:space="0" w:color="auto"/>
            <w:bottom w:val="none" w:sz="0" w:space="0" w:color="auto"/>
            <w:right w:val="none" w:sz="0" w:space="0" w:color="auto"/>
          </w:divBdr>
        </w:div>
        <w:div w:id="749735606">
          <w:marLeft w:val="0"/>
          <w:marRight w:val="0"/>
          <w:marTop w:val="0"/>
          <w:marBottom w:val="0"/>
          <w:divBdr>
            <w:top w:val="none" w:sz="0" w:space="0" w:color="auto"/>
            <w:left w:val="none" w:sz="0" w:space="0" w:color="auto"/>
            <w:bottom w:val="none" w:sz="0" w:space="0" w:color="auto"/>
            <w:right w:val="none" w:sz="0" w:space="0" w:color="auto"/>
          </w:divBdr>
        </w:div>
        <w:div w:id="1506748575">
          <w:marLeft w:val="0"/>
          <w:marRight w:val="0"/>
          <w:marTop w:val="0"/>
          <w:marBottom w:val="0"/>
          <w:divBdr>
            <w:top w:val="none" w:sz="0" w:space="0" w:color="auto"/>
            <w:left w:val="none" w:sz="0" w:space="0" w:color="auto"/>
            <w:bottom w:val="none" w:sz="0" w:space="0" w:color="auto"/>
            <w:right w:val="none" w:sz="0" w:space="0" w:color="auto"/>
          </w:divBdr>
        </w:div>
        <w:div w:id="1595896537">
          <w:marLeft w:val="0"/>
          <w:marRight w:val="0"/>
          <w:marTop w:val="0"/>
          <w:marBottom w:val="0"/>
          <w:divBdr>
            <w:top w:val="none" w:sz="0" w:space="0" w:color="auto"/>
            <w:left w:val="none" w:sz="0" w:space="0" w:color="auto"/>
            <w:bottom w:val="none" w:sz="0" w:space="0" w:color="auto"/>
            <w:right w:val="none" w:sz="0" w:space="0" w:color="auto"/>
          </w:divBdr>
        </w:div>
        <w:div w:id="735788629">
          <w:marLeft w:val="0"/>
          <w:marRight w:val="0"/>
          <w:marTop w:val="0"/>
          <w:marBottom w:val="0"/>
          <w:divBdr>
            <w:top w:val="none" w:sz="0" w:space="0" w:color="auto"/>
            <w:left w:val="none" w:sz="0" w:space="0" w:color="auto"/>
            <w:bottom w:val="none" w:sz="0" w:space="0" w:color="auto"/>
            <w:right w:val="none" w:sz="0" w:space="0" w:color="auto"/>
          </w:divBdr>
        </w:div>
        <w:div w:id="1800954375">
          <w:marLeft w:val="0"/>
          <w:marRight w:val="0"/>
          <w:marTop w:val="0"/>
          <w:marBottom w:val="0"/>
          <w:divBdr>
            <w:top w:val="none" w:sz="0" w:space="0" w:color="auto"/>
            <w:left w:val="none" w:sz="0" w:space="0" w:color="auto"/>
            <w:bottom w:val="none" w:sz="0" w:space="0" w:color="auto"/>
            <w:right w:val="none" w:sz="0" w:space="0" w:color="auto"/>
          </w:divBdr>
        </w:div>
        <w:div w:id="1197043100">
          <w:marLeft w:val="0"/>
          <w:marRight w:val="0"/>
          <w:marTop w:val="0"/>
          <w:marBottom w:val="0"/>
          <w:divBdr>
            <w:top w:val="none" w:sz="0" w:space="0" w:color="auto"/>
            <w:left w:val="none" w:sz="0" w:space="0" w:color="auto"/>
            <w:bottom w:val="none" w:sz="0" w:space="0" w:color="auto"/>
            <w:right w:val="none" w:sz="0" w:space="0" w:color="auto"/>
          </w:divBdr>
        </w:div>
        <w:div w:id="834802929">
          <w:marLeft w:val="0"/>
          <w:marRight w:val="0"/>
          <w:marTop w:val="0"/>
          <w:marBottom w:val="0"/>
          <w:divBdr>
            <w:top w:val="none" w:sz="0" w:space="0" w:color="auto"/>
            <w:left w:val="none" w:sz="0" w:space="0" w:color="auto"/>
            <w:bottom w:val="none" w:sz="0" w:space="0" w:color="auto"/>
            <w:right w:val="none" w:sz="0" w:space="0" w:color="auto"/>
          </w:divBdr>
        </w:div>
        <w:div w:id="1834025587">
          <w:marLeft w:val="0"/>
          <w:marRight w:val="0"/>
          <w:marTop w:val="0"/>
          <w:marBottom w:val="0"/>
          <w:divBdr>
            <w:top w:val="none" w:sz="0" w:space="0" w:color="auto"/>
            <w:left w:val="none" w:sz="0" w:space="0" w:color="auto"/>
            <w:bottom w:val="none" w:sz="0" w:space="0" w:color="auto"/>
            <w:right w:val="none" w:sz="0" w:space="0" w:color="auto"/>
          </w:divBdr>
        </w:div>
        <w:div w:id="1866167174">
          <w:marLeft w:val="0"/>
          <w:marRight w:val="0"/>
          <w:marTop w:val="0"/>
          <w:marBottom w:val="0"/>
          <w:divBdr>
            <w:top w:val="none" w:sz="0" w:space="0" w:color="auto"/>
            <w:left w:val="none" w:sz="0" w:space="0" w:color="auto"/>
            <w:bottom w:val="none" w:sz="0" w:space="0" w:color="auto"/>
            <w:right w:val="none" w:sz="0" w:space="0" w:color="auto"/>
          </w:divBdr>
        </w:div>
        <w:div w:id="2041591678">
          <w:marLeft w:val="0"/>
          <w:marRight w:val="0"/>
          <w:marTop w:val="0"/>
          <w:marBottom w:val="0"/>
          <w:divBdr>
            <w:top w:val="none" w:sz="0" w:space="0" w:color="auto"/>
            <w:left w:val="none" w:sz="0" w:space="0" w:color="auto"/>
            <w:bottom w:val="none" w:sz="0" w:space="0" w:color="auto"/>
            <w:right w:val="none" w:sz="0" w:space="0" w:color="auto"/>
          </w:divBdr>
        </w:div>
        <w:div w:id="67270508">
          <w:marLeft w:val="0"/>
          <w:marRight w:val="0"/>
          <w:marTop w:val="0"/>
          <w:marBottom w:val="0"/>
          <w:divBdr>
            <w:top w:val="none" w:sz="0" w:space="0" w:color="auto"/>
            <w:left w:val="none" w:sz="0" w:space="0" w:color="auto"/>
            <w:bottom w:val="none" w:sz="0" w:space="0" w:color="auto"/>
            <w:right w:val="none" w:sz="0" w:space="0" w:color="auto"/>
          </w:divBdr>
        </w:div>
        <w:div w:id="403768962">
          <w:marLeft w:val="0"/>
          <w:marRight w:val="0"/>
          <w:marTop w:val="0"/>
          <w:marBottom w:val="0"/>
          <w:divBdr>
            <w:top w:val="none" w:sz="0" w:space="0" w:color="auto"/>
            <w:left w:val="none" w:sz="0" w:space="0" w:color="auto"/>
            <w:bottom w:val="none" w:sz="0" w:space="0" w:color="auto"/>
            <w:right w:val="none" w:sz="0" w:space="0" w:color="auto"/>
          </w:divBdr>
        </w:div>
        <w:div w:id="830408490">
          <w:marLeft w:val="0"/>
          <w:marRight w:val="0"/>
          <w:marTop w:val="0"/>
          <w:marBottom w:val="0"/>
          <w:divBdr>
            <w:top w:val="none" w:sz="0" w:space="0" w:color="auto"/>
            <w:left w:val="none" w:sz="0" w:space="0" w:color="auto"/>
            <w:bottom w:val="none" w:sz="0" w:space="0" w:color="auto"/>
            <w:right w:val="none" w:sz="0" w:space="0" w:color="auto"/>
          </w:divBdr>
        </w:div>
        <w:div w:id="1604654460">
          <w:marLeft w:val="0"/>
          <w:marRight w:val="0"/>
          <w:marTop w:val="0"/>
          <w:marBottom w:val="0"/>
          <w:divBdr>
            <w:top w:val="none" w:sz="0" w:space="0" w:color="auto"/>
            <w:left w:val="none" w:sz="0" w:space="0" w:color="auto"/>
            <w:bottom w:val="none" w:sz="0" w:space="0" w:color="auto"/>
            <w:right w:val="none" w:sz="0" w:space="0" w:color="auto"/>
          </w:divBdr>
        </w:div>
        <w:div w:id="1310405059">
          <w:marLeft w:val="0"/>
          <w:marRight w:val="0"/>
          <w:marTop w:val="0"/>
          <w:marBottom w:val="0"/>
          <w:divBdr>
            <w:top w:val="none" w:sz="0" w:space="0" w:color="auto"/>
            <w:left w:val="none" w:sz="0" w:space="0" w:color="auto"/>
            <w:bottom w:val="none" w:sz="0" w:space="0" w:color="auto"/>
            <w:right w:val="none" w:sz="0" w:space="0" w:color="auto"/>
          </w:divBdr>
        </w:div>
        <w:div w:id="693462604">
          <w:marLeft w:val="0"/>
          <w:marRight w:val="0"/>
          <w:marTop w:val="0"/>
          <w:marBottom w:val="0"/>
          <w:divBdr>
            <w:top w:val="none" w:sz="0" w:space="0" w:color="auto"/>
            <w:left w:val="none" w:sz="0" w:space="0" w:color="auto"/>
            <w:bottom w:val="none" w:sz="0" w:space="0" w:color="auto"/>
            <w:right w:val="none" w:sz="0" w:space="0" w:color="auto"/>
          </w:divBdr>
        </w:div>
        <w:div w:id="534663436">
          <w:marLeft w:val="0"/>
          <w:marRight w:val="0"/>
          <w:marTop w:val="0"/>
          <w:marBottom w:val="0"/>
          <w:divBdr>
            <w:top w:val="none" w:sz="0" w:space="0" w:color="auto"/>
            <w:left w:val="none" w:sz="0" w:space="0" w:color="auto"/>
            <w:bottom w:val="none" w:sz="0" w:space="0" w:color="auto"/>
            <w:right w:val="none" w:sz="0" w:space="0" w:color="auto"/>
          </w:divBdr>
        </w:div>
        <w:div w:id="1534340413">
          <w:marLeft w:val="0"/>
          <w:marRight w:val="0"/>
          <w:marTop w:val="0"/>
          <w:marBottom w:val="0"/>
          <w:divBdr>
            <w:top w:val="none" w:sz="0" w:space="0" w:color="auto"/>
            <w:left w:val="none" w:sz="0" w:space="0" w:color="auto"/>
            <w:bottom w:val="none" w:sz="0" w:space="0" w:color="auto"/>
            <w:right w:val="none" w:sz="0" w:space="0" w:color="auto"/>
          </w:divBdr>
        </w:div>
        <w:div w:id="587345996">
          <w:marLeft w:val="0"/>
          <w:marRight w:val="0"/>
          <w:marTop w:val="0"/>
          <w:marBottom w:val="0"/>
          <w:divBdr>
            <w:top w:val="none" w:sz="0" w:space="0" w:color="auto"/>
            <w:left w:val="none" w:sz="0" w:space="0" w:color="auto"/>
            <w:bottom w:val="none" w:sz="0" w:space="0" w:color="auto"/>
            <w:right w:val="none" w:sz="0" w:space="0" w:color="auto"/>
          </w:divBdr>
        </w:div>
      </w:divsChild>
    </w:div>
    <w:div w:id="20388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artacampieimuresene.ro" TargetMode="External"/><Relationship Id="rId13" Type="http://schemas.openxmlformats.org/officeDocument/2006/relationships/hyperlink" Target="mailto:office@poartacampieimuresene.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artacampieimuresene.ro" TargetMode="External"/><Relationship Id="rId4" Type="http://schemas.openxmlformats.org/officeDocument/2006/relationships/settings" Target="settings.xml"/><Relationship Id="rId9" Type="http://schemas.openxmlformats.org/officeDocument/2006/relationships/hyperlink" Target="http://www.nirajleader.ro" TargetMode="External"/><Relationship Id="rId14" Type="http://schemas.openxmlformats.org/officeDocument/2006/relationships/hyperlink" Target="http://www.poartacampieimuresen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2CCB-D46B-4412-86C9-993CEF1B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16</cp:revision>
  <dcterms:created xsi:type="dcterms:W3CDTF">2018-05-07T10:18:00Z</dcterms:created>
  <dcterms:modified xsi:type="dcterms:W3CDTF">2021-10-25T06:08:00Z</dcterms:modified>
</cp:coreProperties>
</file>